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870" w:rsidRDefault="00FB56AE">
      <w:pPr>
        <w:tabs>
          <w:tab w:val="right" w:pos="9360"/>
        </w:tabs>
        <w:autoSpaceDE/>
        <w:autoSpaceDN/>
        <w:adjustRightInd/>
        <w:snapToGrid/>
        <w:spacing w:after="0"/>
        <w:jc w:val="left"/>
        <w:outlineLvl w:val="0"/>
        <w:rPr>
          <w:rFonts w:ascii="Arial" w:eastAsia="MS Mincho" w:hAnsi="Arial"/>
          <w:b/>
          <w:sz w:val="28"/>
          <w:lang w:eastAsia="zh-CN"/>
        </w:rPr>
      </w:pPr>
      <w:bookmarkStart w:id="0" w:name="OLE_LINK3"/>
      <w:r>
        <w:rPr>
          <w:rFonts w:ascii="Arial" w:eastAsia="MS Mincho" w:hAnsi="Arial"/>
          <w:b/>
          <w:sz w:val="28"/>
        </w:rPr>
        <w:t xml:space="preserve">3GPP TSG RAN </w:t>
      </w:r>
      <w:r>
        <w:rPr>
          <w:rFonts w:ascii="Arial" w:hAnsi="Arial" w:cs="Arial"/>
          <w:b/>
          <w:bCs/>
          <w:sz w:val="28"/>
        </w:rPr>
        <w:t>WG1#10</w:t>
      </w:r>
      <w:r>
        <w:rPr>
          <w:rFonts w:ascii="Arial" w:hAnsi="Arial" w:cs="Arial" w:hint="eastAsia"/>
          <w:b/>
          <w:bCs/>
          <w:sz w:val="28"/>
          <w:lang w:eastAsia="zh-CN"/>
        </w:rPr>
        <w:t>8</w:t>
      </w:r>
      <w:r>
        <w:rPr>
          <w:rFonts w:ascii="Arial" w:hAnsi="Arial" w:cs="Arial"/>
          <w:b/>
          <w:bCs/>
          <w:sz w:val="28"/>
        </w:rPr>
        <w:t>-e</w:t>
      </w:r>
      <w:r>
        <w:rPr>
          <w:rFonts w:ascii="Arial" w:eastAsia="MS Mincho" w:hAnsi="Arial"/>
          <w:b/>
          <w:sz w:val="28"/>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MS Mincho" w:hAnsi="Arial" w:hint="eastAsia"/>
          <w:b/>
          <w:sz w:val="28"/>
          <w:lang w:eastAsia="zh-CN"/>
        </w:rPr>
        <w:t xml:space="preserve"> </w:t>
      </w:r>
      <w:r>
        <w:rPr>
          <w:rFonts w:ascii="Arial" w:eastAsia="MS Mincho" w:hAnsi="Arial" w:hint="eastAsia"/>
          <w:b/>
          <w:sz w:val="28"/>
        </w:rPr>
        <w:t>R1-2201135</w:t>
      </w:r>
    </w:p>
    <w:bookmarkEnd w:id="0"/>
    <w:p w:rsidR="002C7870" w:rsidRDefault="00FB56AE">
      <w:pPr>
        <w:tabs>
          <w:tab w:val="center" w:pos="4536"/>
          <w:tab w:val="right" w:pos="9072"/>
        </w:tabs>
        <w:autoSpaceDE/>
        <w:autoSpaceDN/>
        <w:adjustRightInd/>
        <w:snapToGrid/>
        <w:spacing w:line="276" w:lineRule="auto"/>
        <w:jc w:val="left"/>
        <w:outlineLvl w:val="0"/>
        <w:rPr>
          <w:rFonts w:ascii="Arial" w:eastAsia="宋体"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rsidR="002C7870" w:rsidRDefault="002C7870">
      <w:pPr>
        <w:tabs>
          <w:tab w:val="center" w:pos="4536"/>
          <w:tab w:val="right" w:pos="9072"/>
        </w:tabs>
        <w:rPr>
          <w:rFonts w:ascii="Arial" w:hAnsi="Arial" w:cs="Arial"/>
          <w:b/>
          <w:sz w:val="24"/>
          <w:szCs w:val="24"/>
          <w:lang w:eastAsia="zh-CN"/>
        </w:rPr>
      </w:pPr>
    </w:p>
    <w:p w:rsidR="002C7870" w:rsidRDefault="00FB56AE">
      <w:pPr>
        <w:tabs>
          <w:tab w:val="left" w:pos="1985"/>
        </w:tabs>
        <w:outlineLvl w:val="0"/>
        <w:rPr>
          <w:rFonts w:ascii="Arial" w:hAnsi="Arial" w:cs="Arial"/>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ZTE</w:t>
      </w:r>
      <w:r>
        <w:rPr>
          <w:rFonts w:ascii="Arial" w:hAnsi="Arial" w:cs="Arial" w:hint="eastAsia"/>
          <w:b/>
          <w:sz w:val="24"/>
          <w:szCs w:val="24"/>
          <w:lang w:eastAsia="zh-CN"/>
        </w:rPr>
        <w:t xml:space="preserve">, </w:t>
      </w:r>
      <w:r>
        <w:rPr>
          <w:rFonts w:ascii="Arial" w:hAnsi="Arial" w:cs="Arial" w:hint="eastAsia"/>
          <w:b/>
          <w:sz w:val="24"/>
          <w:szCs w:val="24"/>
          <w:lang w:eastAsia="zh-CN"/>
        </w:rPr>
        <w:t>Sanechips</w:t>
      </w:r>
    </w:p>
    <w:p w:rsidR="002C7870" w:rsidRDefault="00FB56AE">
      <w:pPr>
        <w:tabs>
          <w:tab w:val="left" w:pos="1985"/>
        </w:tabs>
        <w:ind w:left="1988" w:hanging="1980"/>
        <w:outlineLvl w:val="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bookmarkStart w:id="1" w:name="OLE_LINK8"/>
      <w:r>
        <w:rPr>
          <w:rFonts w:ascii="Arial" w:hAnsi="Arial" w:cs="Arial"/>
          <w:b/>
          <w:sz w:val="24"/>
          <w:szCs w:val="24"/>
          <w:lang w:eastAsia="zh-CN"/>
        </w:rPr>
        <w:t xml:space="preserve">Discussion on </w:t>
      </w:r>
      <w:r>
        <w:rPr>
          <w:rFonts w:ascii="Arial" w:hAnsi="Arial" w:cs="Arial" w:hint="eastAsia"/>
          <w:b/>
          <w:sz w:val="24"/>
          <w:szCs w:val="24"/>
          <w:lang w:eastAsia="zh-CN"/>
        </w:rPr>
        <w:t xml:space="preserve">remaining issues for </w:t>
      </w:r>
      <w:r>
        <w:rPr>
          <w:rFonts w:ascii="Arial" w:hAnsi="Arial" w:cs="Arial"/>
          <w:b/>
          <w:sz w:val="24"/>
          <w:szCs w:val="24"/>
          <w:lang w:eastAsia="zh-CN"/>
        </w:rPr>
        <w:t>NB-IoT</w:t>
      </w:r>
      <w:bookmarkEnd w:id="1"/>
      <w:r>
        <w:rPr>
          <w:rFonts w:ascii="Arial" w:hAnsi="Arial" w:cs="Arial" w:hint="eastAsia"/>
          <w:b/>
          <w:sz w:val="24"/>
          <w:szCs w:val="24"/>
          <w:lang w:eastAsia="zh-CN"/>
        </w:rPr>
        <w:t xml:space="preserve"> 16QAM</w:t>
      </w:r>
    </w:p>
    <w:p w:rsidR="002C7870" w:rsidRDefault="00FB56AE">
      <w:pPr>
        <w:tabs>
          <w:tab w:val="left" w:pos="1985"/>
        </w:tabs>
        <w:ind w:left="1988" w:hanging="1980"/>
        <w:outlineLvl w:val="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t>8.9.1</w:t>
      </w:r>
    </w:p>
    <w:p w:rsidR="002C7870" w:rsidRDefault="00FB56AE">
      <w:pPr>
        <w:tabs>
          <w:tab w:val="left" w:pos="1985"/>
          <w:tab w:val="right" w:pos="10490"/>
        </w:tabs>
        <w:outlineLvl w:val="0"/>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rsidR="002C7870" w:rsidRDefault="00FB56AE">
      <w:pPr>
        <w:pStyle w:val="1"/>
        <w:keepLines/>
        <w:numPr>
          <w:ilvl w:val="0"/>
          <w:numId w:val="4"/>
        </w:numPr>
        <w:pBdr>
          <w:top w:val="single" w:sz="12" w:space="3" w:color="auto"/>
        </w:pBdr>
        <w:autoSpaceDE/>
        <w:autoSpaceDN/>
        <w:adjustRightInd/>
        <w:snapToGrid/>
        <w:spacing w:after="180"/>
        <w:jc w:val="left"/>
        <w:rPr>
          <w:rFonts w:cs="Arial"/>
        </w:rPr>
      </w:pPr>
      <w:bookmarkStart w:id="2" w:name="_Ref124589705"/>
      <w:bookmarkStart w:id="3" w:name="_Ref129681862"/>
      <w:r>
        <w:rPr>
          <w:rFonts w:cs="Arial"/>
        </w:rPr>
        <w:t>Introduction</w:t>
      </w:r>
      <w:bookmarkEnd w:id="2"/>
      <w:bookmarkEnd w:id="3"/>
    </w:p>
    <w:p w:rsidR="002C7870" w:rsidRDefault="00FB56AE">
      <w:pPr>
        <w:rPr>
          <w:rFonts w:eastAsia="宋体"/>
          <w:sz w:val="20"/>
          <w:szCs w:val="20"/>
          <w:lang w:eastAsia="zh-CN"/>
        </w:rPr>
      </w:pPr>
      <w:bookmarkStart w:id="4" w:name="OLE_LINK4"/>
      <w:r>
        <w:rPr>
          <w:rFonts w:eastAsia="宋体"/>
          <w:sz w:val="20"/>
          <w:szCs w:val="20"/>
          <w:lang w:eastAsia="zh-CN"/>
        </w:rPr>
        <w:t>In RAN</w:t>
      </w:r>
      <w:r>
        <w:rPr>
          <w:rFonts w:eastAsia="宋体" w:hint="eastAsia"/>
          <w:sz w:val="20"/>
          <w:szCs w:val="20"/>
          <w:lang w:eastAsia="zh-CN"/>
        </w:rPr>
        <w:t>1#</w:t>
      </w:r>
      <w:r>
        <w:rPr>
          <w:rFonts w:eastAsia="宋体"/>
          <w:sz w:val="20"/>
          <w:szCs w:val="20"/>
          <w:lang w:eastAsia="zh-CN"/>
        </w:rPr>
        <w:t>10</w:t>
      </w:r>
      <w:r>
        <w:rPr>
          <w:rFonts w:eastAsia="宋体" w:hint="eastAsia"/>
          <w:sz w:val="20"/>
          <w:szCs w:val="20"/>
          <w:lang w:eastAsia="zh-CN"/>
        </w:rPr>
        <w:t>7</w:t>
      </w:r>
      <w:r>
        <w:rPr>
          <w:rFonts w:eastAsia="宋体"/>
          <w:sz w:val="20"/>
          <w:szCs w:val="20"/>
          <w:lang w:eastAsia="zh-CN"/>
        </w:rPr>
        <w:t xml:space="preserve"> e-meeting, </w:t>
      </w:r>
      <w:r>
        <w:rPr>
          <w:rFonts w:eastAsia="宋体" w:hint="eastAsia"/>
          <w:sz w:val="20"/>
          <w:szCs w:val="20"/>
          <w:lang w:eastAsia="zh-CN"/>
        </w:rPr>
        <w:t>the agreements related to CQI table and uplink power control were reached for 16QAM in NB-IoT [1]. And some remaining issues is given as below [2]:</w:t>
      </w:r>
    </w:p>
    <w:bookmarkEnd w:id="4"/>
    <w:p w:rsidR="002C7870" w:rsidRDefault="00FB56AE">
      <w:pPr>
        <w:numPr>
          <w:ilvl w:val="0"/>
          <w:numId w:val="5"/>
        </w:numPr>
        <w:ind w:left="567" w:hanging="283"/>
        <w:rPr>
          <w:sz w:val="20"/>
          <w:szCs w:val="20"/>
          <w:lang w:eastAsia="zh-CN"/>
        </w:rPr>
      </w:pPr>
      <w:r>
        <w:rPr>
          <w:sz w:val="20"/>
          <w:szCs w:val="20"/>
          <w:lang w:eastAsia="zh-CN"/>
        </w:rPr>
        <w:t xml:space="preserve">For the new term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m:t>
            </m:r>
          </m:e>
          <m:sub>
            <m:r>
              <m:rPr>
                <m:sty m:val="p"/>
              </m:rPr>
              <w:rPr>
                <w:rFonts w:ascii="Cambria Math" w:hAnsi="Cambria Math"/>
                <w:sz w:val="20"/>
                <w:szCs w:val="20"/>
                <w:lang w:eastAsia="zh-CN"/>
              </w:rPr>
              <m:t>TF,c</m:t>
            </m:r>
          </m:sub>
        </m:sSub>
      </m:oMath>
      <w:r>
        <w:rPr>
          <w:sz w:val="20"/>
          <w:szCs w:val="20"/>
          <w:lang w:eastAsia="zh-CN"/>
        </w:rPr>
        <w:t xml:space="preserve"> introduced for power control of NPUSCH,</w:t>
      </w:r>
    </w:p>
    <w:p w:rsidR="002C7870" w:rsidRDefault="00FB56AE">
      <w:pPr>
        <w:numPr>
          <w:ilvl w:val="0"/>
          <w:numId w:val="6"/>
        </w:numPr>
        <w:ind w:left="850" w:hanging="283"/>
        <w:rPr>
          <w:sz w:val="20"/>
          <w:szCs w:val="20"/>
        </w:rPr>
      </w:pPr>
      <w:r>
        <w:rPr>
          <w:sz w:val="20"/>
          <w:szCs w:val="20"/>
        </w:rPr>
        <w:t xml:space="preserve">Reuse the LTE definition simplified for NB-IoT: </w:t>
      </w:r>
      <m:oMath>
        <m:sSub>
          <m:sSubPr>
            <m:ctrlPr>
              <w:rPr>
                <w:rFonts w:ascii="Cambria Math" w:hAnsi="Cambria Math"/>
                <w:sz w:val="20"/>
                <w:szCs w:val="20"/>
              </w:rPr>
            </m:ctrlPr>
          </m:sSubPr>
          <m:e>
            <m:r>
              <m:rPr>
                <m:sty m:val="p"/>
              </m:rPr>
              <w:rPr>
                <w:rFonts w:ascii="Cambria Math" w:hAnsi="Cambria Math"/>
                <w:sz w:val="20"/>
                <w:szCs w:val="20"/>
              </w:rPr>
              <m:t>∆</m:t>
            </m:r>
          </m:e>
          <m:sub>
            <m:r>
              <m:rPr>
                <m:sty m:val="p"/>
              </m:rPr>
              <w:rPr>
                <w:rFonts w:ascii="Cambria Math" w:hAnsi="Cambria Math"/>
                <w:sz w:val="20"/>
                <w:szCs w:val="20"/>
              </w:rPr>
              <m:t>TF,c</m:t>
            </m:r>
          </m:sub>
        </m:sSub>
        <m:d>
          <m:dPr>
            <m:ctrlPr>
              <w:rPr>
                <w:rFonts w:ascii="Cambria Math" w:hAnsi="Cambria Math"/>
                <w:sz w:val="20"/>
                <w:szCs w:val="20"/>
              </w:rPr>
            </m:ctrlPr>
          </m:dPr>
          <m:e>
            <m:r>
              <m:rPr>
                <m:sty m:val="p"/>
              </m:rPr>
              <w:rPr>
                <w:rFonts w:ascii="Cambria Math" w:hAnsi="Cambria Math"/>
                <w:sz w:val="20"/>
                <w:szCs w:val="20"/>
              </w:rPr>
              <m:t>i</m:t>
            </m:r>
          </m:e>
        </m:d>
        <m:r>
          <m:rPr>
            <m:sty m:val="p"/>
          </m:rPr>
          <w:rPr>
            <w:rFonts w:ascii="Cambria Math" w:hAnsi="Cambria Math"/>
            <w:sz w:val="20"/>
            <w:szCs w:val="20"/>
          </w:rPr>
          <m:t>=10</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sz w:val="20"/>
                <w:szCs w:val="20"/>
              </w:rPr>
            </m:ctrlPr>
          </m:dPr>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BPRE∙</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s</m:t>
                        </m:r>
                      </m:sub>
                    </m:sSub>
                  </m:sup>
                </m:sSup>
                <m:r>
                  <m:rPr>
                    <m:sty m:val="p"/>
                  </m:rPr>
                  <w:rPr>
                    <w:rFonts w:ascii="Cambria Math" w:hAnsi="Cambria Math"/>
                    <w:sz w:val="20"/>
                    <w:szCs w:val="20"/>
                  </w:rPr>
                  <m:t>-</m:t>
                </m:r>
                <m:r>
                  <m:rPr>
                    <m:sty m:val="p"/>
                  </m:rPr>
                  <w:rPr>
                    <w:rFonts w:ascii="Cambria Math" w:hAnsi="Cambria Math"/>
                    <w:sz w:val="20"/>
                    <w:szCs w:val="20"/>
                  </w:rPr>
                  <m:t>1</m:t>
                </m:r>
              </m:e>
            </m:d>
          </m:e>
        </m:d>
      </m:oMath>
      <w:r>
        <w:rPr>
          <w:sz w:val="20"/>
          <w:szCs w:val="20"/>
        </w:rPr>
        <w:t xml:space="preserve"> for </w:t>
      </w:r>
      <m:oMath>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s</m:t>
            </m:r>
          </m:sub>
        </m:sSub>
        <m:r>
          <m:rPr>
            <m:sty m:val="p"/>
          </m:rPr>
          <w:rPr>
            <w:rFonts w:ascii="Cambria Math" w:hAnsi="Cambria Math"/>
            <w:sz w:val="20"/>
            <w:szCs w:val="20"/>
          </w:rPr>
          <m:t>=1.25</m:t>
        </m:r>
      </m:oMath>
      <w:r>
        <w:rPr>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m:t>
            </m:r>
          </m:e>
          <m:sub>
            <m:r>
              <m:rPr>
                <m:sty m:val="p"/>
              </m:rPr>
              <w:rPr>
                <w:rFonts w:ascii="Cambria Math" w:hAnsi="Cambria Math"/>
                <w:sz w:val="20"/>
                <w:szCs w:val="20"/>
              </w:rPr>
              <m:t>TF,c</m:t>
            </m:r>
          </m:sub>
        </m:sSub>
        <m:d>
          <m:dPr>
            <m:ctrlPr>
              <w:rPr>
                <w:rFonts w:ascii="Cambria Math" w:hAnsi="Cambria Math"/>
                <w:sz w:val="20"/>
                <w:szCs w:val="20"/>
              </w:rPr>
            </m:ctrlPr>
          </m:dPr>
          <m:e>
            <m:r>
              <m:rPr>
                <m:sty m:val="p"/>
              </m:rPr>
              <w:rPr>
                <w:rFonts w:ascii="Cambria Math" w:hAnsi="Cambria Math"/>
                <w:sz w:val="20"/>
                <w:szCs w:val="20"/>
              </w:rPr>
              <m:t>i</m:t>
            </m:r>
          </m:e>
        </m:d>
        <m:r>
          <m:rPr>
            <m:sty m:val="p"/>
          </m:rPr>
          <w:rPr>
            <w:rFonts w:ascii="Cambria Math" w:hAnsi="Cambria Math"/>
            <w:sz w:val="20"/>
            <w:szCs w:val="20"/>
          </w:rPr>
          <m:t>=0</m:t>
        </m:r>
      </m:oMath>
      <w:r>
        <w:rPr>
          <w:sz w:val="20"/>
          <w:szCs w:val="20"/>
        </w:rPr>
        <w:t xml:space="preserve"> for </w:t>
      </w:r>
      <m:oMath>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s</m:t>
            </m:r>
          </m:sub>
        </m:sSub>
        <m:r>
          <m:rPr>
            <m:sty m:val="p"/>
          </m:rPr>
          <w:rPr>
            <w:rFonts w:ascii="Cambria Math" w:hAnsi="Cambria Math"/>
            <w:sz w:val="20"/>
            <w:szCs w:val="20"/>
          </w:rPr>
          <m:t>=0</m:t>
        </m:r>
      </m:oMath>
      <w:r>
        <w:rPr>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s</m:t>
            </m:r>
          </m:sub>
        </m:sSub>
      </m:oMath>
      <w:r>
        <w:rPr>
          <w:sz w:val="20"/>
          <w:szCs w:val="20"/>
        </w:rPr>
        <w:t xml:space="preserve"> is given by higher layer parameter </w:t>
      </w:r>
      <w:r>
        <w:rPr>
          <w:i/>
          <w:iCs/>
          <w:sz w:val="20"/>
          <w:szCs w:val="20"/>
        </w:rPr>
        <w:t>deltaMCS-Enabled</w:t>
      </w:r>
      <w:r>
        <w:rPr>
          <w:sz w:val="20"/>
          <w:szCs w:val="20"/>
        </w:rPr>
        <w:t xml:space="preserve">, and </w:t>
      </w:r>
      <m:oMath>
        <m:r>
          <m:rPr>
            <m:sty m:val="p"/>
          </m:rPr>
          <w:rPr>
            <w:rFonts w:ascii="Cambria Math" w:hAnsi="Cambria Math"/>
            <w:sz w:val="20"/>
            <w:szCs w:val="20"/>
          </w:rPr>
          <m:t>BPRE=</m:t>
        </m:r>
        <m:f>
          <m:fPr>
            <m:ctrlPr>
              <w:rPr>
                <w:rFonts w:ascii="Cambria Math" w:hAnsi="Cambria Math"/>
                <w:sz w:val="20"/>
                <w:szCs w:val="20"/>
              </w:rPr>
            </m:ctrlPr>
          </m:fPr>
          <m:num>
            <m:r>
              <m:rPr>
                <m:sty m:val="p"/>
              </m:rPr>
              <w:rPr>
                <w:rFonts w:ascii="Cambria Math" w:hAnsi="Cambria Math"/>
                <w:sz w:val="20"/>
                <w:szCs w:val="20"/>
              </w:rPr>
              <m:t>K</m:t>
            </m:r>
          </m:num>
          <m:den>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RE</m:t>
                </m:r>
              </m:sub>
            </m:sSub>
          </m:den>
        </m:f>
      </m:oMath>
      <w:r>
        <w:rPr>
          <w:sz w:val="20"/>
          <w:szCs w:val="20"/>
        </w:rPr>
        <w:t xml:space="preserve"> where K is the code block size.</w:t>
      </w:r>
    </w:p>
    <w:p w:rsidR="002C7870" w:rsidRDefault="00FB56AE">
      <w:pPr>
        <w:numPr>
          <w:ilvl w:val="0"/>
          <w:numId w:val="6"/>
        </w:numPr>
        <w:ind w:left="850" w:hanging="283"/>
        <w:rPr>
          <w:sz w:val="20"/>
          <w:szCs w:val="20"/>
          <w:lang w:eastAsia="zh-CN"/>
        </w:rPr>
      </w:pPr>
      <w:r>
        <w:rPr>
          <w:sz w:val="20"/>
          <w:szCs w:val="20"/>
          <w:lang w:eastAsia="zh-CN"/>
        </w:rPr>
        <w:t>FFS: whether the new term applies to QPS</w:t>
      </w:r>
      <w:r>
        <w:rPr>
          <w:sz w:val="20"/>
          <w:szCs w:val="20"/>
          <w:lang w:eastAsia="zh-CN"/>
        </w:rPr>
        <w:t xml:space="preserve">K when configured with 16QAM, if it does not, whether an additional term is introduced to avoid jump between QPSK and 16QAM </w:t>
      </w:r>
    </w:p>
    <w:p w:rsidR="002C7870" w:rsidRDefault="00FB56AE">
      <w:pPr>
        <w:numPr>
          <w:ilvl w:val="0"/>
          <w:numId w:val="5"/>
        </w:numPr>
        <w:ind w:left="567" w:hanging="283"/>
        <w:rPr>
          <w:sz w:val="20"/>
          <w:szCs w:val="20"/>
          <w:lang w:eastAsia="zh-CN"/>
        </w:rPr>
      </w:pPr>
      <w:r>
        <w:rPr>
          <w:sz w:val="20"/>
          <w:szCs w:val="20"/>
          <w:lang w:eastAsia="zh-CN"/>
        </w:rPr>
        <w:t>When 16QAM is configured, the new CQI table is used. On use of legacy measurement reporting down-selected from following options:</w:t>
      </w:r>
    </w:p>
    <w:p w:rsidR="002C7870" w:rsidRDefault="00FB56AE">
      <w:pPr>
        <w:numPr>
          <w:ilvl w:val="0"/>
          <w:numId w:val="6"/>
        </w:numPr>
        <w:ind w:left="850" w:hanging="283"/>
        <w:rPr>
          <w:sz w:val="20"/>
          <w:szCs w:val="20"/>
          <w:lang w:eastAsia="zh-CN"/>
        </w:rPr>
      </w:pPr>
      <w:r>
        <w:rPr>
          <w:sz w:val="20"/>
          <w:szCs w:val="20"/>
          <w:lang w:eastAsia="zh-CN"/>
        </w:rPr>
        <w:t>O</w:t>
      </w:r>
      <w:r>
        <w:rPr>
          <w:sz w:val="20"/>
          <w:szCs w:val="20"/>
          <w:lang w:eastAsia="zh-CN"/>
        </w:rPr>
        <w:t>ption 1: UE indicates the use of legacy or new CQI table via MAC CE.</w:t>
      </w:r>
    </w:p>
    <w:p w:rsidR="002C7870" w:rsidRDefault="00FB56AE">
      <w:pPr>
        <w:numPr>
          <w:ilvl w:val="0"/>
          <w:numId w:val="6"/>
        </w:numPr>
        <w:ind w:left="850" w:hanging="283"/>
        <w:rPr>
          <w:sz w:val="20"/>
          <w:szCs w:val="20"/>
          <w:lang w:eastAsia="zh-CN"/>
        </w:rPr>
      </w:pPr>
      <w:r>
        <w:rPr>
          <w:sz w:val="20"/>
          <w:szCs w:val="20"/>
          <w:lang w:eastAsia="zh-CN"/>
        </w:rPr>
        <w:t>Option 2: eNB indicates the use of legacy or new CQI table via MAC CE.</w:t>
      </w:r>
    </w:p>
    <w:p w:rsidR="002C7870" w:rsidRDefault="00FB56AE">
      <w:pPr>
        <w:numPr>
          <w:ilvl w:val="0"/>
          <w:numId w:val="6"/>
        </w:numPr>
        <w:ind w:left="850" w:hanging="283"/>
        <w:rPr>
          <w:sz w:val="20"/>
          <w:szCs w:val="20"/>
          <w:lang w:eastAsia="zh-CN"/>
        </w:rPr>
      </w:pPr>
      <w:r>
        <w:rPr>
          <w:sz w:val="20"/>
          <w:szCs w:val="20"/>
          <w:lang w:eastAsia="zh-CN"/>
        </w:rPr>
        <w:t>Option 3: eNB configures the use of legacy or new CQI table via RRC configuration</w:t>
      </w:r>
    </w:p>
    <w:p w:rsidR="002C7870" w:rsidRDefault="00FB56AE">
      <w:pPr>
        <w:numPr>
          <w:ilvl w:val="0"/>
          <w:numId w:val="6"/>
        </w:numPr>
        <w:ind w:left="850" w:hanging="283"/>
        <w:rPr>
          <w:sz w:val="20"/>
          <w:szCs w:val="20"/>
          <w:lang w:eastAsia="zh-CN"/>
        </w:rPr>
      </w:pPr>
      <w:r>
        <w:rPr>
          <w:rFonts w:hint="eastAsia"/>
          <w:sz w:val="20"/>
          <w:szCs w:val="20"/>
          <w:lang w:eastAsia="zh-CN"/>
        </w:rPr>
        <w:t>Option 4: if Rmax&lt;=16, the new CQI</w:t>
      </w:r>
      <w:r>
        <w:rPr>
          <w:rFonts w:hint="eastAsia"/>
          <w:sz w:val="20"/>
          <w:szCs w:val="20"/>
          <w:lang w:eastAsia="zh-CN"/>
        </w:rPr>
        <w:t xml:space="preserve"> table is used, otherwise, the legacy CQI table is used.</w:t>
      </w:r>
    </w:p>
    <w:p w:rsidR="002C7870" w:rsidRDefault="00FB56AE">
      <w:pPr>
        <w:numPr>
          <w:ilvl w:val="0"/>
          <w:numId w:val="6"/>
        </w:numPr>
        <w:ind w:left="850" w:hanging="283"/>
        <w:rPr>
          <w:sz w:val="20"/>
          <w:szCs w:val="20"/>
          <w:lang w:eastAsia="zh-CN"/>
        </w:rPr>
      </w:pPr>
      <w:r>
        <w:rPr>
          <w:sz w:val="20"/>
          <w:szCs w:val="20"/>
          <w:lang w:eastAsia="zh-CN"/>
        </w:rPr>
        <w:t>Option 5: if 16QAM in DL is configured, then the UE should use the 16QAM CQI table, otherwise the UE will use the legacy table.</w:t>
      </w:r>
    </w:p>
    <w:p w:rsidR="002C7870" w:rsidRDefault="00FB56AE">
      <w:pPr>
        <w:rPr>
          <w:sz w:val="20"/>
          <w:szCs w:val="20"/>
          <w:lang w:eastAsia="zh-CN"/>
        </w:rPr>
      </w:pPr>
      <w:r>
        <w:rPr>
          <w:rFonts w:hint="eastAsia"/>
          <w:sz w:val="20"/>
          <w:szCs w:val="20"/>
          <w:lang w:eastAsia="zh-CN"/>
        </w:rPr>
        <w:t xml:space="preserve">In this contribution, </w:t>
      </w:r>
      <w:r>
        <w:rPr>
          <w:sz w:val="20"/>
          <w:szCs w:val="20"/>
          <w:lang w:eastAsia="zh-CN"/>
        </w:rPr>
        <w:t xml:space="preserve">we </w:t>
      </w:r>
      <w:r>
        <w:rPr>
          <w:rFonts w:hint="eastAsia"/>
          <w:sz w:val="20"/>
          <w:szCs w:val="20"/>
          <w:lang w:eastAsia="zh-CN"/>
        </w:rPr>
        <w:t xml:space="preserve">provide our considerations on these remaining </w:t>
      </w:r>
      <w:r>
        <w:rPr>
          <w:rFonts w:hint="eastAsia"/>
          <w:sz w:val="20"/>
          <w:szCs w:val="20"/>
          <w:lang w:eastAsia="zh-CN"/>
        </w:rPr>
        <w:t xml:space="preserve">issues. </w:t>
      </w:r>
    </w:p>
    <w:p w:rsidR="002C7870" w:rsidRDefault="00FB56AE">
      <w:pPr>
        <w:pStyle w:val="1"/>
        <w:keepLines/>
        <w:numPr>
          <w:ilvl w:val="0"/>
          <w:numId w:val="4"/>
        </w:numPr>
        <w:pBdr>
          <w:top w:val="single" w:sz="12" w:space="3" w:color="auto"/>
        </w:pBdr>
        <w:autoSpaceDE/>
        <w:autoSpaceDN/>
        <w:adjustRightInd/>
        <w:snapToGrid/>
        <w:spacing w:after="180" w:line="276" w:lineRule="auto"/>
        <w:jc w:val="left"/>
        <w:rPr>
          <w:rFonts w:cs="Arial"/>
          <w:lang w:eastAsia="zh-CN"/>
        </w:rPr>
      </w:pPr>
      <w:bookmarkStart w:id="5" w:name="OLE_LINK2"/>
      <w:bookmarkStart w:id="6" w:name="OLE_LINK38"/>
      <w:bookmarkStart w:id="7" w:name="OLE_LINK1"/>
      <w:bookmarkStart w:id="8" w:name="OLE_LINK13"/>
      <w:bookmarkStart w:id="9" w:name="OLE_LINK14"/>
      <w:bookmarkStart w:id="10" w:name="OLE_LINK37"/>
      <w:bookmarkStart w:id="11" w:name="OLE_LINK95"/>
      <w:bookmarkStart w:id="12" w:name="OLE_LINK94"/>
      <w:bookmarkStart w:id="13" w:name="OLE_LINK50"/>
      <w:r>
        <w:rPr>
          <w:rFonts w:cs="Arial" w:hint="eastAsia"/>
          <w:lang w:eastAsia="zh-CN"/>
        </w:rPr>
        <w:t>Discussion</w:t>
      </w:r>
    </w:p>
    <w:p w:rsidR="002C7870" w:rsidRDefault="00FB56AE">
      <w:pPr>
        <w:pStyle w:val="af4"/>
        <w:ind w:firstLineChars="0" w:firstLine="0"/>
        <w:rPr>
          <w:b/>
          <w:bCs/>
          <w:sz w:val="20"/>
          <w:szCs w:val="20"/>
          <w:u w:val="single"/>
          <w:lang w:eastAsia="zh-CN"/>
        </w:rPr>
      </w:pPr>
      <w:r>
        <w:rPr>
          <w:rFonts w:hint="eastAsia"/>
          <w:b/>
          <w:bCs/>
          <w:sz w:val="20"/>
          <w:szCs w:val="20"/>
          <w:u w:val="single"/>
          <w:lang w:eastAsia="zh-CN"/>
        </w:rPr>
        <w:t>Uplink power control</w:t>
      </w:r>
    </w:p>
    <w:p w:rsidR="002C7870" w:rsidRDefault="00FB56AE">
      <w:pPr>
        <w:pStyle w:val="af4"/>
        <w:ind w:firstLineChars="0" w:firstLine="0"/>
        <w:rPr>
          <w:sz w:val="20"/>
          <w:szCs w:val="20"/>
        </w:rPr>
      </w:pPr>
      <w:r>
        <w:rPr>
          <w:rFonts w:hint="eastAsia"/>
          <w:sz w:val="20"/>
          <w:szCs w:val="20"/>
          <w:lang w:eastAsia="zh-CN"/>
        </w:rPr>
        <w:t xml:space="preserve">According to the conclusions in last meeting, the following options </w:t>
      </w:r>
      <w:r>
        <w:rPr>
          <w:rFonts w:hAnsi="Cambria Math" w:hint="eastAsia"/>
          <w:sz w:val="20"/>
          <w:szCs w:val="20"/>
          <w:lang w:eastAsia="zh-CN"/>
        </w:rPr>
        <w:t xml:space="preserve">can be down-selected to </w:t>
      </w:r>
      <w:r>
        <w:rPr>
          <w:rFonts w:hint="eastAsia"/>
          <w:sz w:val="20"/>
          <w:szCs w:val="20"/>
          <w:lang w:eastAsia="zh-CN"/>
        </w:rPr>
        <w:t>reduce</w:t>
      </w:r>
      <w:r>
        <w:rPr>
          <w:sz w:val="20"/>
          <w:szCs w:val="20"/>
          <w:lang w:eastAsia="zh-CN"/>
        </w:rPr>
        <w:t xml:space="preserve"> power </w:t>
      </w:r>
      <w:r>
        <w:rPr>
          <w:rFonts w:hint="eastAsia"/>
          <w:sz w:val="20"/>
          <w:szCs w:val="20"/>
          <w:lang w:eastAsia="zh-CN"/>
        </w:rPr>
        <w:t>difference</w:t>
      </w:r>
      <w:r>
        <w:rPr>
          <w:sz w:val="20"/>
          <w:szCs w:val="20"/>
          <w:lang w:eastAsia="zh-CN"/>
        </w:rPr>
        <w:t xml:space="preserve"> between QPSK and 16QAM</w:t>
      </w:r>
      <w:r>
        <w:rPr>
          <w:rFonts w:hint="eastAsia"/>
          <w:sz w:val="20"/>
          <w:szCs w:val="20"/>
          <w:lang w:eastAsia="zh-CN"/>
        </w:rPr>
        <w:t xml:space="preserve"> when </w:t>
      </w:r>
      <w:r>
        <w:rPr>
          <w:sz w:val="20"/>
          <w:szCs w:val="20"/>
        </w:rPr>
        <w:t xml:space="preserve">the new term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Pr>
          <w:rFonts w:hAnsi="Cambria Math" w:hint="eastAsia"/>
          <w:sz w:val="20"/>
          <w:szCs w:val="20"/>
          <w:lang w:eastAsia="zh-CN"/>
        </w:rPr>
        <w:t xml:space="preserve"> is configured.</w:t>
      </w:r>
      <w:r>
        <w:rPr>
          <w:sz w:val="20"/>
          <w:szCs w:val="20"/>
          <w:lang w:eastAsia="zh-CN"/>
        </w:rPr>
        <w:t xml:space="preserve"> </w:t>
      </w:r>
    </w:p>
    <w:p w:rsidR="002C7870" w:rsidRDefault="00FB56AE">
      <w:pPr>
        <w:pStyle w:val="af4"/>
        <w:ind w:left="182" w:firstLineChars="0" w:firstLine="0"/>
        <w:rPr>
          <w:sz w:val="20"/>
          <w:szCs w:val="20"/>
          <w:lang w:eastAsia="zh-CN"/>
        </w:rPr>
      </w:pPr>
      <w:r>
        <w:rPr>
          <w:rFonts w:hint="eastAsia"/>
          <w:sz w:val="20"/>
          <w:szCs w:val="20"/>
          <w:lang w:eastAsia="zh-CN"/>
        </w:rPr>
        <w:t>Option 1:</w:t>
      </w:r>
      <w:r>
        <w:rPr>
          <w:sz w:val="20"/>
          <w:szCs w:val="20"/>
          <w:lang w:eastAsia="zh-CN"/>
        </w:rPr>
        <w:t xml:space="preserve"> </w:t>
      </w:r>
      <w:r>
        <w:rPr>
          <w:rFonts w:hint="eastAsia"/>
          <w:sz w:val="20"/>
          <w:szCs w:val="20"/>
          <w:lang w:eastAsia="zh-CN"/>
        </w:rPr>
        <w:t>T</w:t>
      </w:r>
      <w:r>
        <w:rPr>
          <w:sz w:val="20"/>
          <w:szCs w:val="20"/>
          <w:lang w:eastAsia="zh-CN"/>
        </w:rPr>
        <w:t>he new term</w:t>
      </w:r>
      <w:r>
        <w:rPr>
          <w:sz w:val="20"/>
          <w:szCs w:val="20"/>
        </w:rPr>
        <w:t xml:space="preserve"> </w:t>
      </w:r>
      <w:bookmarkStart w:id="14" w:name="OLE_LINK6"/>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Pr>
          <w:sz w:val="20"/>
          <w:szCs w:val="20"/>
        </w:rPr>
        <w:t xml:space="preserve"> </w:t>
      </w:r>
      <w:bookmarkEnd w:id="14"/>
      <w:r>
        <w:rPr>
          <w:rFonts w:hint="eastAsia"/>
          <w:sz w:val="20"/>
          <w:szCs w:val="20"/>
          <w:lang w:eastAsia="zh-CN"/>
        </w:rPr>
        <w:t xml:space="preserve">is also </w:t>
      </w:r>
      <w:r>
        <w:rPr>
          <w:sz w:val="20"/>
          <w:szCs w:val="20"/>
          <w:lang w:eastAsia="zh-CN"/>
        </w:rPr>
        <w:t>applie</w:t>
      </w:r>
      <w:r>
        <w:rPr>
          <w:rFonts w:hint="eastAsia"/>
          <w:sz w:val="20"/>
          <w:szCs w:val="20"/>
          <w:lang w:eastAsia="zh-CN"/>
        </w:rPr>
        <w:t>d</w:t>
      </w:r>
      <w:r>
        <w:rPr>
          <w:sz w:val="20"/>
          <w:szCs w:val="20"/>
          <w:lang w:eastAsia="zh-CN"/>
        </w:rPr>
        <w:t xml:space="preserve"> to QPSK</w:t>
      </w:r>
      <w:r>
        <w:rPr>
          <w:rFonts w:hint="eastAsia"/>
          <w:sz w:val="20"/>
          <w:szCs w:val="20"/>
          <w:lang w:eastAsia="zh-CN"/>
        </w:rPr>
        <w:t>.</w:t>
      </w:r>
    </w:p>
    <w:p w:rsidR="002C7870" w:rsidRDefault="00FB56AE">
      <w:pPr>
        <w:pStyle w:val="af4"/>
        <w:ind w:left="182" w:firstLineChars="0" w:firstLine="0"/>
        <w:rPr>
          <w:sz w:val="20"/>
          <w:szCs w:val="20"/>
        </w:rPr>
      </w:pPr>
      <w:r>
        <w:rPr>
          <w:rFonts w:hint="eastAsia"/>
          <w:sz w:val="20"/>
          <w:szCs w:val="20"/>
          <w:lang w:eastAsia="zh-CN"/>
        </w:rPr>
        <w:t>Option 2: A</w:t>
      </w:r>
      <w:r>
        <w:rPr>
          <w:sz w:val="20"/>
          <w:szCs w:val="20"/>
          <w:lang w:eastAsia="zh-CN"/>
        </w:rPr>
        <w:t xml:space="preserve">n additional term is introduced to avoid jump between QPSK and 16QAM </w:t>
      </w:r>
    </w:p>
    <w:p w:rsidR="002C7870" w:rsidRDefault="00FB56AE">
      <w:pPr>
        <w:pStyle w:val="af4"/>
        <w:ind w:firstLineChars="0" w:firstLine="0"/>
        <w:rPr>
          <w:sz w:val="20"/>
          <w:szCs w:val="20"/>
          <w:lang w:eastAsia="zh-CN"/>
        </w:rPr>
      </w:pPr>
      <w:r>
        <w:rPr>
          <w:rFonts w:hint="eastAsia"/>
          <w:sz w:val="20"/>
          <w:szCs w:val="20"/>
          <w:lang w:eastAsia="zh-CN"/>
        </w:rPr>
        <w:t>For these two options, we have the following considerations:</w:t>
      </w:r>
    </w:p>
    <w:p w:rsidR="002C7870" w:rsidRDefault="00FB56AE">
      <w:pPr>
        <w:pStyle w:val="af4"/>
        <w:ind w:firstLineChars="0" w:firstLine="0"/>
        <w:rPr>
          <w:sz w:val="20"/>
          <w:szCs w:val="20"/>
          <w:lang w:eastAsia="zh-CN"/>
        </w:rPr>
      </w:pPr>
      <w:r>
        <w:rPr>
          <w:rFonts w:hint="eastAsia"/>
          <w:sz w:val="20"/>
          <w:szCs w:val="20"/>
          <w:lang w:eastAsia="zh-CN"/>
        </w:rPr>
        <w:t xml:space="preserve">Firstly, legacy QPSK MCS does not need </w:t>
      </w:r>
      <w:r>
        <w:rPr>
          <w:rFonts w:eastAsia="宋体" w:hint="eastAsia"/>
          <w:bCs/>
          <w:sz w:val="20"/>
          <w:szCs w:val="20"/>
          <w:lang w:eastAsia="zh-CN"/>
        </w:rPr>
        <w:t xml:space="preserve">a </w:t>
      </w:r>
      <w:r>
        <w:rPr>
          <w:rFonts w:eastAsia="Times New Roman"/>
          <w:bCs/>
          <w:sz w:val="20"/>
          <w:szCs w:val="20"/>
          <w:lang w:eastAsia="ar-SA"/>
        </w:rPr>
        <w:t>new term</w:t>
      </w:r>
      <w:r>
        <w:rPr>
          <w:rFonts w:eastAsia="宋体" w:hint="eastAsia"/>
          <w:bCs/>
          <w:sz w:val="20"/>
          <w:szCs w:val="20"/>
          <w:lang w:eastAsia="zh-CN"/>
        </w:rPr>
        <w:t xml:space="preserve"> to enhance </w:t>
      </w:r>
      <w:r>
        <w:rPr>
          <w:rFonts w:hint="eastAsia"/>
          <w:sz w:val="20"/>
          <w:szCs w:val="20"/>
          <w:lang w:eastAsia="zh-CN"/>
        </w:rPr>
        <w:t xml:space="preserve">power in uplink. </w:t>
      </w:r>
      <w:r>
        <w:rPr>
          <w:rFonts w:eastAsia="宋体" w:hint="eastAsia"/>
          <w:bCs/>
          <w:sz w:val="20"/>
          <w:szCs w:val="20"/>
          <w:lang w:eastAsia="zh-CN"/>
        </w:rPr>
        <w:t>T</w:t>
      </w:r>
      <w:r>
        <w:rPr>
          <w:rFonts w:eastAsia="宋体"/>
          <w:bCs/>
          <w:sz w:val="20"/>
          <w:szCs w:val="20"/>
          <w:lang w:eastAsia="zh-CN"/>
        </w:rPr>
        <w:t>he</w:t>
      </w:r>
      <w:r>
        <w:rPr>
          <w:rFonts w:eastAsia="Times New Roman"/>
          <w:bCs/>
          <w:sz w:val="20"/>
          <w:szCs w:val="20"/>
          <w:lang w:eastAsia="ar-SA"/>
        </w:rPr>
        <w:t xml:space="preserve"> </w:t>
      </w:r>
      <w:r>
        <w:rPr>
          <w:rFonts w:eastAsia="宋体" w:hint="eastAsia"/>
          <w:bCs/>
          <w:sz w:val="20"/>
          <w:szCs w:val="20"/>
          <w:lang w:eastAsia="zh-CN"/>
        </w:rPr>
        <w:t xml:space="preserve">purpose of introducing the </w:t>
      </w:r>
      <w:r>
        <w:rPr>
          <w:rFonts w:eastAsia="Times New Roman"/>
          <w:bCs/>
          <w:sz w:val="20"/>
          <w:szCs w:val="20"/>
          <w:lang w:eastAsia="ar-SA"/>
        </w:rPr>
        <w:t xml:space="preserve">new term </w:t>
      </w:r>
      <w:r>
        <w:rPr>
          <w:rFonts w:eastAsia="宋体"/>
          <w:bCs/>
          <w:sz w:val="20"/>
          <w:szCs w:val="20"/>
          <w:lang w:eastAsia="zh-CN"/>
        </w:rPr>
        <w:t xml:space="preserve">for </w:t>
      </w:r>
      <w:r>
        <w:rPr>
          <w:rFonts w:eastAsia="Times New Roman"/>
          <w:bCs/>
          <w:sz w:val="20"/>
          <w:szCs w:val="20"/>
          <w:lang w:eastAsia="ar-SA"/>
        </w:rPr>
        <w:t>uplink power control</w:t>
      </w:r>
      <w:r>
        <w:rPr>
          <w:rFonts w:eastAsia="宋体"/>
          <w:bCs/>
          <w:sz w:val="20"/>
          <w:szCs w:val="20"/>
          <w:lang w:eastAsia="zh-CN"/>
        </w:rPr>
        <w:t xml:space="preserve"> </w:t>
      </w:r>
      <w:r>
        <w:rPr>
          <w:rFonts w:eastAsia="宋体" w:hint="eastAsia"/>
          <w:bCs/>
          <w:sz w:val="20"/>
          <w:szCs w:val="20"/>
          <w:lang w:eastAsia="zh-CN"/>
        </w:rPr>
        <w:t xml:space="preserve">is </w:t>
      </w:r>
      <w:r>
        <w:rPr>
          <w:rFonts w:eastAsia="宋体"/>
          <w:bCs/>
          <w:sz w:val="20"/>
          <w:szCs w:val="20"/>
          <w:lang w:eastAsia="zh-CN"/>
        </w:rPr>
        <w:t>to support</w:t>
      </w:r>
      <w:r>
        <w:rPr>
          <w:rFonts w:eastAsia="Times New Roman"/>
          <w:bCs/>
          <w:sz w:val="20"/>
          <w:szCs w:val="20"/>
          <w:lang w:eastAsia="ar-SA"/>
        </w:rPr>
        <w:t xml:space="preserve"> 16QAM</w:t>
      </w:r>
      <w:r>
        <w:rPr>
          <w:rFonts w:eastAsia="宋体" w:hint="eastAsia"/>
          <w:bCs/>
          <w:sz w:val="20"/>
          <w:szCs w:val="20"/>
          <w:lang w:eastAsia="zh-CN"/>
        </w:rPr>
        <w:t xml:space="preserve"> MCS</w:t>
      </w:r>
      <w:r>
        <w:rPr>
          <w:rFonts w:eastAsia="宋体"/>
          <w:bCs/>
          <w:sz w:val="20"/>
          <w:szCs w:val="20"/>
          <w:lang w:eastAsia="zh-CN"/>
        </w:rPr>
        <w:t>.</w:t>
      </w:r>
      <w:r>
        <w:rPr>
          <w:rFonts w:eastAsia="宋体" w:hint="eastAsia"/>
          <w:bCs/>
          <w:sz w:val="20"/>
          <w:szCs w:val="20"/>
          <w:lang w:eastAsia="zh-CN"/>
        </w:rPr>
        <w:t xml:space="preserve"> </w:t>
      </w:r>
      <w:r>
        <w:rPr>
          <w:rFonts w:hint="eastAsia"/>
          <w:sz w:val="20"/>
          <w:szCs w:val="20"/>
          <w:lang w:eastAsia="zh-CN"/>
        </w:rPr>
        <w:t>T</w:t>
      </w:r>
      <w:r>
        <w:rPr>
          <w:sz w:val="20"/>
          <w:szCs w:val="20"/>
          <w:lang w:eastAsia="zh-CN"/>
        </w:rPr>
        <w:t xml:space="preserve">he </w:t>
      </w:r>
      <w:r>
        <w:rPr>
          <w:rFonts w:hint="eastAsia"/>
          <w:sz w:val="20"/>
          <w:szCs w:val="20"/>
          <w:lang w:eastAsia="zh-CN"/>
        </w:rPr>
        <w:t xml:space="preserve">relevant </w:t>
      </w:r>
      <w:r>
        <w:rPr>
          <w:sz w:val="20"/>
          <w:szCs w:val="20"/>
          <w:lang w:eastAsia="zh-CN"/>
        </w:rPr>
        <w:t>agreement</w:t>
      </w:r>
      <w:r>
        <w:rPr>
          <w:rFonts w:hint="eastAsia"/>
          <w:sz w:val="20"/>
          <w:szCs w:val="20"/>
          <w:lang w:eastAsia="zh-CN"/>
        </w:rPr>
        <w:t xml:space="preserve"> was reached in RAN1#105 meeting as below:</w:t>
      </w:r>
    </w:p>
    <w:p w:rsidR="002C7870" w:rsidRDefault="00FB56AE">
      <w:pPr>
        <w:pStyle w:val="af4"/>
        <w:numPr>
          <w:ilvl w:val="0"/>
          <w:numId w:val="7"/>
        </w:numPr>
        <w:ind w:firstLine="400"/>
        <w:rPr>
          <w:i/>
          <w:iCs/>
          <w:sz w:val="20"/>
          <w:szCs w:val="20"/>
        </w:rPr>
      </w:pPr>
      <w:r>
        <w:rPr>
          <w:i/>
          <w:iCs/>
          <w:sz w:val="20"/>
          <w:szCs w:val="20"/>
        </w:rPr>
        <w:t>Introduce a new term in uplink power control of NPUSCH using 16-QAM. FFS on the details.</w:t>
      </w:r>
    </w:p>
    <w:p w:rsidR="002C7870" w:rsidRDefault="00FB56AE">
      <w:pPr>
        <w:pStyle w:val="af4"/>
        <w:ind w:firstLineChars="0" w:firstLine="0"/>
        <w:rPr>
          <w:rFonts w:eastAsia="宋体"/>
          <w:bCs/>
          <w:sz w:val="20"/>
          <w:szCs w:val="20"/>
          <w:lang w:eastAsia="zh-CN"/>
        </w:rPr>
      </w:pPr>
      <w:r>
        <w:rPr>
          <w:rFonts w:eastAsia="宋体" w:hint="eastAsia"/>
          <w:bCs/>
          <w:sz w:val="20"/>
          <w:szCs w:val="20"/>
          <w:lang w:eastAsia="zh-CN"/>
        </w:rPr>
        <w:t>Therefore, there</w:t>
      </w:r>
      <w:r>
        <w:rPr>
          <w:rFonts w:eastAsia="宋体" w:hint="eastAsia"/>
          <w:bCs/>
          <w:sz w:val="20"/>
          <w:szCs w:val="20"/>
          <w:lang w:eastAsia="zh-CN"/>
        </w:rPr>
        <w:t xml:space="preserve"> is no clear requirements on the </w:t>
      </w:r>
      <w:r>
        <w:rPr>
          <w:rFonts w:eastAsia="Times New Roman"/>
          <w:bCs/>
          <w:sz w:val="20"/>
          <w:szCs w:val="20"/>
          <w:lang w:eastAsia="ar-SA"/>
        </w:rPr>
        <w:t>new term</w:t>
      </w:r>
      <w:r>
        <w:rPr>
          <w:rFonts w:eastAsia="宋体" w:hint="eastAsia"/>
          <w:bCs/>
          <w:sz w:val="20"/>
          <w:szCs w:val="20"/>
          <w:lang w:eastAsia="zh-CN"/>
        </w:rPr>
        <w:t xml:space="preserve">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Pr>
          <w:rFonts w:ascii="Cambria Math" w:hAnsi="Cambria Math" w:hint="eastAsia"/>
          <w:sz w:val="20"/>
          <w:szCs w:val="20"/>
          <w:lang w:eastAsia="zh-CN"/>
        </w:rPr>
        <w:t xml:space="preserve"> </w:t>
      </w:r>
      <w:r>
        <w:rPr>
          <w:rFonts w:eastAsia="宋体" w:hint="eastAsia"/>
          <w:bCs/>
          <w:sz w:val="20"/>
          <w:szCs w:val="20"/>
          <w:lang w:eastAsia="zh-CN"/>
        </w:rPr>
        <w:t xml:space="preserve">for </w:t>
      </w:r>
      <w:r>
        <w:rPr>
          <w:rFonts w:eastAsia="Times New Roman"/>
          <w:bCs/>
          <w:sz w:val="20"/>
          <w:szCs w:val="20"/>
          <w:lang w:eastAsia="ar-SA"/>
        </w:rPr>
        <w:t xml:space="preserve">NPUSCH using </w:t>
      </w:r>
      <w:r>
        <w:rPr>
          <w:rFonts w:eastAsia="宋体" w:hint="eastAsia"/>
          <w:bCs/>
          <w:sz w:val="20"/>
          <w:szCs w:val="20"/>
          <w:lang w:eastAsia="zh-CN"/>
        </w:rPr>
        <w:t>QPSK. Then, u</w:t>
      </w:r>
      <w:r>
        <w:rPr>
          <w:rFonts w:eastAsia="Times New Roman"/>
          <w:bCs/>
          <w:sz w:val="20"/>
          <w:szCs w:val="20"/>
          <w:lang w:eastAsia="ar-SA"/>
        </w:rPr>
        <w:t>plink power control</w:t>
      </w:r>
      <w:r>
        <w:rPr>
          <w:rFonts w:eastAsia="宋体" w:hint="eastAsia"/>
          <w:bCs/>
          <w:sz w:val="20"/>
          <w:szCs w:val="20"/>
          <w:lang w:eastAsia="zh-CN"/>
        </w:rPr>
        <w:t xml:space="preserve"> should be consistent with legacy to avoid complexity increase when QPSK is used for UL transport block. </w:t>
      </w:r>
    </w:p>
    <w:p w:rsidR="002C7870" w:rsidRDefault="00FB56AE">
      <w:pPr>
        <w:pStyle w:val="af4"/>
        <w:ind w:firstLineChars="0" w:firstLine="0"/>
        <w:rPr>
          <w:rFonts w:eastAsia="宋体"/>
          <w:b/>
          <w:i/>
          <w:iCs/>
          <w:sz w:val="20"/>
          <w:szCs w:val="20"/>
          <w:lang w:eastAsia="zh-CN"/>
        </w:rPr>
      </w:pPr>
      <w:r>
        <w:rPr>
          <w:rFonts w:eastAsia="宋体" w:hint="eastAsia"/>
          <w:b/>
          <w:i/>
          <w:iCs/>
          <w:sz w:val="20"/>
          <w:szCs w:val="20"/>
          <w:lang w:eastAsia="zh-CN"/>
        </w:rPr>
        <w:lastRenderedPageBreak/>
        <w:t xml:space="preserve">Observation 1: For legacy QPSK, there is no clear requirements to introduce the </w:t>
      </w:r>
      <w:r>
        <w:rPr>
          <w:rFonts w:eastAsia="Times New Roman"/>
          <w:b/>
          <w:i/>
          <w:iCs/>
          <w:sz w:val="20"/>
          <w:szCs w:val="20"/>
          <w:lang w:eastAsia="ar-SA"/>
        </w:rPr>
        <w:t>new term</w:t>
      </w:r>
      <w:r>
        <w:rPr>
          <w:rFonts w:eastAsia="宋体" w:hint="eastAsia"/>
          <w:b/>
          <w:i/>
          <w:iCs/>
          <w:sz w:val="20"/>
          <w:szCs w:val="20"/>
          <w:lang w:eastAsia="zh-CN"/>
        </w:rPr>
        <w:t xml:space="preserve">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Pr>
          <w:sz w:val="20"/>
          <w:szCs w:val="20"/>
        </w:rPr>
        <w:t xml:space="preserve"> </w:t>
      </w:r>
      <w:r>
        <w:rPr>
          <w:b/>
          <w:i/>
          <w:iCs/>
          <w:sz w:val="20"/>
          <w:szCs w:val="20"/>
          <w:lang w:eastAsia="zh-CN"/>
        </w:rPr>
        <w:t xml:space="preserve">for </w:t>
      </w:r>
      <w:r>
        <w:rPr>
          <w:rFonts w:hint="eastAsia"/>
          <w:b/>
          <w:i/>
          <w:iCs/>
          <w:sz w:val="20"/>
          <w:szCs w:val="20"/>
          <w:lang w:eastAsia="zh-CN"/>
        </w:rPr>
        <w:t xml:space="preserve">uplink </w:t>
      </w:r>
      <w:r>
        <w:rPr>
          <w:b/>
          <w:i/>
          <w:iCs/>
          <w:sz w:val="20"/>
          <w:szCs w:val="20"/>
          <w:lang w:eastAsia="zh-CN"/>
        </w:rPr>
        <w:t>power control in NB-IoT</w:t>
      </w:r>
      <w:r>
        <w:rPr>
          <w:rFonts w:eastAsia="宋体"/>
          <w:b/>
          <w:i/>
          <w:iCs/>
          <w:sz w:val="20"/>
          <w:szCs w:val="20"/>
          <w:lang w:eastAsia="zh-CN"/>
        </w:rPr>
        <w:t xml:space="preserve">. </w:t>
      </w:r>
    </w:p>
    <w:p w:rsidR="002C7870" w:rsidRDefault="00FB56AE">
      <w:pPr>
        <w:pStyle w:val="af4"/>
        <w:ind w:firstLineChars="0" w:firstLine="0"/>
        <w:rPr>
          <w:bCs/>
          <w:sz w:val="20"/>
          <w:szCs w:val="20"/>
          <w:lang w:eastAsia="zh-CN"/>
        </w:rPr>
      </w:pPr>
      <w:r>
        <w:rPr>
          <w:rFonts w:hint="eastAsia"/>
          <w:sz w:val="20"/>
          <w:szCs w:val="20"/>
          <w:lang w:eastAsia="zh-CN"/>
        </w:rPr>
        <w:t xml:space="preserve">Secondly, the new term </w:t>
      </w:r>
      <m:oMath>
        <m:sSub>
          <m:sSubPr>
            <m:ctrlPr>
              <w:rPr>
                <w:rFonts w:ascii="Cambria Math" w:hAnsi="Cambria Math"/>
                <w:i/>
                <w:sz w:val="20"/>
                <w:szCs w:val="20"/>
                <w:lang w:eastAsia="zh-CN"/>
              </w:rPr>
            </m:ctrlPr>
          </m:sSubPr>
          <m:e>
            <m:r>
              <w:rPr>
                <w:rFonts w:ascii="Cambria Math" w:hAnsi="Cambria Math"/>
                <w:sz w:val="20"/>
                <w:szCs w:val="20"/>
                <w:lang w:eastAsia="zh-CN"/>
              </w:rPr>
              <m:t>∆</m:t>
            </m:r>
          </m:e>
          <m:sub>
            <m:r>
              <w:rPr>
                <w:rFonts w:ascii="Cambria Math" w:hAnsi="Cambria Math"/>
                <w:sz w:val="20"/>
                <w:szCs w:val="20"/>
                <w:lang w:eastAsia="zh-CN"/>
              </w:rPr>
              <m:t>TF</m:t>
            </m:r>
            <m:r>
              <w:rPr>
                <w:rFonts w:ascii="Cambria Math" w:hAnsi="Cambria Math"/>
                <w:sz w:val="20"/>
                <w:szCs w:val="20"/>
                <w:lang w:eastAsia="zh-CN"/>
              </w:rPr>
              <m:t>,</m:t>
            </m:r>
            <m:r>
              <w:rPr>
                <w:rFonts w:ascii="Cambria Math" w:hAnsi="Cambria Math"/>
                <w:sz w:val="20"/>
                <w:szCs w:val="20"/>
                <w:lang w:eastAsia="zh-CN"/>
              </w:rPr>
              <m:t>c</m:t>
            </m:r>
          </m:sub>
        </m:sSub>
      </m:oMath>
      <w:r>
        <w:rPr>
          <w:rFonts w:hAnsi="Cambria Math" w:hint="eastAsia"/>
          <w:sz w:val="20"/>
          <w:szCs w:val="20"/>
          <w:lang w:eastAsia="zh-CN"/>
        </w:rPr>
        <w:t xml:space="preserve"> </w:t>
      </w:r>
      <w:r>
        <w:rPr>
          <w:rFonts w:hint="eastAsia"/>
          <w:sz w:val="20"/>
          <w:szCs w:val="20"/>
          <w:lang w:eastAsia="zh-CN"/>
        </w:rPr>
        <w:t>will lead to a performance loss on NPUSCH</w:t>
      </w:r>
      <w:r>
        <w:rPr>
          <w:rFonts w:hAnsi="Cambria Math" w:hint="eastAsia"/>
          <w:sz w:val="20"/>
          <w:szCs w:val="20"/>
          <w:lang w:eastAsia="zh-CN"/>
        </w:rPr>
        <w:t xml:space="preserve"> using some legacy QPSK MCSs.</w:t>
      </w:r>
      <w:r>
        <w:rPr>
          <w:rFonts w:hint="eastAsia"/>
          <w:sz w:val="20"/>
          <w:szCs w:val="20"/>
          <w:lang w:eastAsia="zh-CN"/>
        </w:rPr>
        <w:t xml:space="preserve"> In the contribution [2], it can be observed that </w:t>
      </w:r>
      <w:r>
        <w:rPr>
          <w:bCs/>
          <w:sz w:val="20"/>
          <w:szCs w:val="20"/>
          <w:lang w:eastAsia="zh-CN"/>
        </w:rPr>
        <w:t xml:space="preserve">QPSK </w:t>
      </w:r>
      <w:r>
        <w:rPr>
          <w:rFonts w:hint="eastAsia"/>
          <w:bCs/>
          <w:sz w:val="20"/>
          <w:szCs w:val="20"/>
          <w:lang w:eastAsia="zh-CN"/>
        </w:rPr>
        <w:t xml:space="preserve">with </w:t>
      </w:r>
      <w:r>
        <w:rPr>
          <w:bCs/>
          <w:sz w:val="20"/>
          <w:szCs w:val="20"/>
          <w:lang w:eastAsia="zh-CN"/>
        </w:rPr>
        <w:t>TBS 1-6</w:t>
      </w:r>
      <w:r>
        <w:rPr>
          <w:rFonts w:hint="eastAsia"/>
          <w:bCs/>
          <w:sz w:val="20"/>
          <w:szCs w:val="20"/>
          <w:lang w:eastAsia="zh-CN"/>
        </w:rPr>
        <w:t xml:space="preserve"> has a negative power offset if </w:t>
      </w:r>
      <m:oMath>
        <m:sSub>
          <m:sSubPr>
            <m:ctrlPr>
              <w:rPr>
                <w:rFonts w:ascii="Cambria Math" w:hAnsi="Cambria Math"/>
                <w:i/>
                <w:sz w:val="20"/>
                <w:szCs w:val="20"/>
                <w:lang w:eastAsia="zh-CN"/>
              </w:rPr>
            </m:ctrlPr>
          </m:sSubPr>
          <m:e>
            <m:r>
              <w:rPr>
                <w:rFonts w:ascii="Cambria Math" w:hAnsi="Cambria Math"/>
                <w:sz w:val="20"/>
                <w:szCs w:val="20"/>
                <w:lang w:eastAsia="zh-CN"/>
              </w:rPr>
              <m:t>∆</m:t>
            </m:r>
          </m:e>
          <m:sub>
            <m:r>
              <w:rPr>
                <w:rFonts w:ascii="Cambria Math" w:hAnsi="Cambria Math"/>
                <w:sz w:val="20"/>
                <w:szCs w:val="20"/>
                <w:lang w:eastAsia="zh-CN"/>
              </w:rPr>
              <m:t>TF</m:t>
            </m:r>
            <m:r>
              <w:rPr>
                <w:rFonts w:ascii="Cambria Math" w:hAnsi="Cambria Math"/>
                <w:sz w:val="20"/>
                <w:szCs w:val="20"/>
                <w:lang w:eastAsia="zh-CN"/>
              </w:rPr>
              <m:t>,</m:t>
            </m:r>
            <m:r>
              <w:rPr>
                <w:rFonts w:ascii="Cambria Math" w:hAnsi="Cambria Math"/>
                <w:sz w:val="20"/>
                <w:szCs w:val="20"/>
                <w:lang w:eastAsia="zh-CN"/>
              </w:rPr>
              <m:t>c</m:t>
            </m:r>
          </m:sub>
        </m:sSub>
      </m:oMath>
      <w:r>
        <w:rPr>
          <w:rFonts w:hAnsi="Cambria Math" w:hint="eastAsia"/>
          <w:sz w:val="20"/>
          <w:szCs w:val="20"/>
          <w:lang w:eastAsia="zh-CN"/>
        </w:rPr>
        <w:t xml:space="preserve"> is applied to QPSK. </w:t>
      </w:r>
      <w:r>
        <w:rPr>
          <w:rFonts w:hint="eastAsia"/>
          <w:sz w:val="20"/>
          <w:szCs w:val="20"/>
          <w:lang w:eastAsia="zh-CN"/>
        </w:rPr>
        <w:t xml:space="preserve"> Since closed-loop power control is not supported in NB-IoT, UL power cannot be adjusted dynamically via DCI. </w:t>
      </w:r>
      <w:r>
        <w:rPr>
          <w:rFonts w:hAnsi="Cambria Math" w:hint="eastAsia"/>
          <w:sz w:val="20"/>
          <w:szCs w:val="20"/>
          <w:lang w:eastAsia="zh-CN"/>
        </w:rPr>
        <w:t>Thus</w:t>
      </w:r>
      <w:r>
        <w:rPr>
          <w:rFonts w:hint="eastAsia"/>
          <w:sz w:val="20"/>
          <w:szCs w:val="20"/>
          <w:lang w:eastAsia="zh-CN"/>
        </w:rPr>
        <w:t xml:space="preserve">, </w:t>
      </w:r>
      <w:r>
        <w:rPr>
          <w:rFonts w:hint="eastAsia"/>
          <w:bCs/>
          <w:sz w:val="20"/>
          <w:szCs w:val="20"/>
          <w:lang w:eastAsia="zh-CN"/>
        </w:rPr>
        <w:t>when 16QAM i</w:t>
      </w:r>
      <w:r>
        <w:rPr>
          <w:rFonts w:hint="eastAsia"/>
          <w:bCs/>
          <w:sz w:val="20"/>
          <w:szCs w:val="20"/>
          <w:lang w:eastAsia="zh-CN"/>
        </w:rPr>
        <w:t xml:space="preserve">s configured, </w:t>
      </w:r>
      <w:r>
        <w:rPr>
          <w:bCs/>
          <w:sz w:val="20"/>
          <w:szCs w:val="20"/>
          <w:lang w:eastAsia="zh-CN"/>
        </w:rPr>
        <w:t>QPSK TBS 1-6</w:t>
      </w:r>
      <w:r>
        <w:rPr>
          <w:rFonts w:hint="eastAsia"/>
          <w:bCs/>
          <w:sz w:val="20"/>
          <w:szCs w:val="20"/>
          <w:lang w:eastAsia="zh-CN"/>
        </w:rPr>
        <w:t xml:space="preserve"> may be scheduled for NPUSCH due to channel degradation. In this case, </w:t>
      </w:r>
      <w:r>
        <w:rPr>
          <w:bCs/>
          <w:sz w:val="20"/>
          <w:szCs w:val="20"/>
          <w:lang w:eastAsia="zh-CN"/>
        </w:rPr>
        <w:t xml:space="preserve">UL power reduction </w:t>
      </w:r>
      <w:r>
        <w:rPr>
          <w:rFonts w:hint="eastAsia"/>
          <w:bCs/>
          <w:sz w:val="20"/>
          <w:szCs w:val="20"/>
          <w:lang w:eastAsia="zh-CN"/>
        </w:rPr>
        <w:t xml:space="preserve">caused by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m:t>
            </m:r>
          </m:e>
          <m:sub>
            <m:r>
              <m:rPr>
                <m:sty m:val="p"/>
              </m:rPr>
              <w:rPr>
                <w:rFonts w:ascii="Cambria Math" w:hAnsi="Cambria Math" w:hint="eastAsia"/>
                <w:sz w:val="20"/>
                <w:szCs w:val="20"/>
                <w:lang w:eastAsia="zh-CN"/>
              </w:rPr>
              <m:t>TF,c</m:t>
            </m:r>
          </m:sub>
        </m:sSub>
      </m:oMath>
      <w:r>
        <w:rPr>
          <w:rFonts w:hAnsi="Cambria Math" w:hint="eastAsia"/>
          <w:sz w:val="20"/>
          <w:szCs w:val="20"/>
          <w:lang w:eastAsia="zh-CN"/>
        </w:rPr>
        <w:t xml:space="preserve"> </w:t>
      </w:r>
      <w:r>
        <w:rPr>
          <w:rFonts w:hint="eastAsia"/>
          <w:bCs/>
          <w:sz w:val="20"/>
          <w:szCs w:val="20"/>
          <w:lang w:eastAsia="zh-CN"/>
        </w:rPr>
        <w:t>will result in a performance loss. T</w:t>
      </w:r>
      <w:r>
        <w:rPr>
          <w:rFonts w:hint="eastAsia"/>
          <w:sz w:val="20"/>
          <w:szCs w:val="20"/>
          <w:lang w:eastAsia="zh-CN"/>
        </w:rPr>
        <w:t xml:space="preserve">he parameter </w:t>
      </w:r>
      <w:r>
        <w:rPr>
          <w:i/>
          <w:iCs/>
          <w:sz w:val="20"/>
          <w:szCs w:val="20"/>
          <w:lang w:eastAsia="zh-CN"/>
        </w:rPr>
        <w:t>deltaMCS</w:t>
      </w:r>
      <w:r>
        <w:rPr>
          <w:rFonts w:hint="eastAsia"/>
          <w:i/>
          <w:iCs/>
          <w:sz w:val="20"/>
          <w:szCs w:val="20"/>
          <w:lang w:eastAsia="zh-CN"/>
        </w:rPr>
        <w:t xml:space="preserve"> </w:t>
      </w:r>
      <w:r>
        <w:rPr>
          <w:rFonts w:hint="eastAsia"/>
          <w:sz w:val="20"/>
          <w:szCs w:val="20"/>
          <w:lang w:eastAsia="zh-CN"/>
        </w:rPr>
        <w:t xml:space="preserve">and </w:t>
      </w:r>
      <w:r>
        <w:rPr>
          <w:bCs/>
          <w:i/>
          <w:iCs/>
          <w:sz w:val="20"/>
          <w:szCs w:val="20"/>
          <w:lang w:eastAsia="zh-CN"/>
        </w:rPr>
        <w:t>P0</w:t>
      </w:r>
      <w:r>
        <w:rPr>
          <w:rFonts w:hint="eastAsia"/>
          <w:bCs/>
          <w:i/>
          <w:iCs/>
          <w:sz w:val="20"/>
          <w:szCs w:val="20"/>
          <w:lang w:eastAsia="zh-CN"/>
        </w:rPr>
        <w:t xml:space="preserve"> </w:t>
      </w:r>
      <w:r>
        <w:rPr>
          <w:rFonts w:hint="eastAsia"/>
          <w:bCs/>
          <w:sz w:val="20"/>
          <w:szCs w:val="20"/>
          <w:lang w:eastAsia="zh-CN"/>
        </w:rPr>
        <w:t xml:space="preserve">cannot adjust UL power in time since they are </w:t>
      </w:r>
      <w:r>
        <w:rPr>
          <w:rFonts w:hint="eastAsia"/>
          <w:bCs/>
          <w:sz w:val="20"/>
          <w:szCs w:val="20"/>
          <w:lang w:eastAsia="zh-CN"/>
        </w:rPr>
        <w:t>semi-statically configured by higher layer.</w:t>
      </w:r>
    </w:p>
    <w:p w:rsidR="002C7870" w:rsidRDefault="00FB56AE">
      <w:pPr>
        <w:pStyle w:val="af4"/>
        <w:ind w:firstLineChars="0" w:firstLine="0"/>
        <w:rPr>
          <w:b/>
          <w:bCs/>
          <w:i/>
          <w:iCs/>
          <w:sz w:val="20"/>
          <w:szCs w:val="20"/>
          <w:lang w:eastAsia="zh-CN"/>
        </w:rPr>
      </w:pPr>
      <w:bookmarkStart w:id="15" w:name="OLE_LINK7"/>
      <w:r>
        <w:rPr>
          <w:rFonts w:hint="eastAsia"/>
          <w:b/>
          <w:i/>
          <w:iCs/>
          <w:sz w:val="20"/>
          <w:szCs w:val="20"/>
          <w:lang w:eastAsia="zh-CN"/>
        </w:rPr>
        <w:t xml:space="preserve">Observation 2: </w:t>
      </w:r>
      <w:r>
        <w:rPr>
          <w:rFonts w:eastAsia="宋体" w:hint="eastAsia"/>
          <w:b/>
          <w:i/>
          <w:iCs/>
          <w:sz w:val="20"/>
          <w:szCs w:val="20"/>
          <w:lang w:eastAsia="zh-CN"/>
        </w:rPr>
        <w:t xml:space="preserve">For NPUSCH with QPSK and TBS 1-6, </w:t>
      </w:r>
      <w:r>
        <w:rPr>
          <w:rFonts w:hint="eastAsia"/>
          <w:b/>
          <w:i/>
          <w:iCs/>
          <w:sz w:val="20"/>
          <w:szCs w:val="20"/>
          <w:lang w:eastAsia="zh-CN"/>
        </w:rPr>
        <w:t xml:space="preserve">uplink </w:t>
      </w:r>
      <w:r>
        <w:rPr>
          <w:b/>
          <w:i/>
          <w:iCs/>
          <w:sz w:val="20"/>
          <w:szCs w:val="20"/>
          <w:lang w:eastAsia="zh-CN"/>
        </w:rPr>
        <w:t xml:space="preserve">power </w:t>
      </w:r>
      <w:r>
        <w:rPr>
          <w:rFonts w:hint="eastAsia"/>
          <w:b/>
          <w:i/>
          <w:iCs/>
          <w:sz w:val="20"/>
          <w:szCs w:val="20"/>
          <w:lang w:eastAsia="zh-CN"/>
        </w:rPr>
        <w:t xml:space="preserve">reduction caused by </w:t>
      </w:r>
      <m:oMath>
        <m:sSub>
          <m:sSubPr>
            <m:ctrlPr>
              <w:rPr>
                <w:rFonts w:ascii="Cambria Math" w:hAnsi="Cambria Math"/>
                <w:b/>
                <w:i/>
                <w:iCs/>
                <w:sz w:val="20"/>
                <w:szCs w:val="20"/>
                <w:lang w:eastAsia="zh-CN"/>
              </w:rPr>
            </m:ctrlPr>
          </m:sSubPr>
          <m:e>
            <m:r>
              <m:rPr>
                <m:sty m:val="bi"/>
              </m:rPr>
              <w:rPr>
                <w:rFonts w:ascii="Cambria Math" w:hAnsi="Cambria Math"/>
                <w:sz w:val="20"/>
                <w:szCs w:val="20"/>
                <w:lang w:eastAsia="zh-CN"/>
              </w:rPr>
              <m:t>∆</m:t>
            </m:r>
          </m:e>
          <m:sub>
            <m:r>
              <m:rPr>
                <m:sty m:val="bi"/>
              </m:rPr>
              <w:rPr>
                <w:rFonts w:ascii="Cambria Math" w:hAnsi="Cambria Math"/>
                <w:sz w:val="20"/>
                <w:szCs w:val="20"/>
                <w:lang w:eastAsia="zh-CN"/>
              </w:rPr>
              <m:t>TF</m:t>
            </m:r>
            <m:r>
              <m:rPr>
                <m:sty m:val="bi"/>
              </m:rPr>
              <w:rPr>
                <w:rFonts w:ascii="Cambria Math" w:hAnsi="Cambria Math"/>
                <w:sz w:val="20"/>
                <w:szCs w:val="20"/>
                <w:lang w:eastAsia="zh-CN"/>
              </w:rPr>
              <m:t>,</m:t>
            </m:r>
            <m:r>
              <m:rPr>
                <m:sty m:val="bi"/>
              </m:rPr>
              <w:rPr>
                <w:rFonts w:ascii="Cambria Math" w:hAnsi="Cambria Math"/>
                <w:sz w:val="20"/>
                <w:szCs w:val="20"/>
                <w:lang w:eastAsia="zh-CN"/>
              </w:rPr>
              <m:t>c</m:t>
            </m:r>
          </m:sub>
        </m:sSub>
      </m:oMath>
      <w:r>
        <w:rPr>
          <w:rFonts w:hAnsi="Cambria Math" w:hint="eastAsia"/>
          <w:b/>
          <w:i/>
          <w:iCs/>
          <w:sz w:val="20"/>
          <w:szCs w:val="20"/>
          <w:lang w:eastAsia="zh-CN"/>
        </w:rPr>
        <w:t xml:space="preserve"> will </w:t>
      </w:r>
      <w:r>
        <w:rPr>
          <w:rFonts w:hint="eastAsia"/>
          <w:b/>
          <w:i/>
          <w:iCs/>
          <w:sz w:val="20"/>
          <w:szCs w:val="20"/>
          <w:lang w:eastAsia="zh-CN"/>
        </w:rPr>
        <w:t>lead</w:t>
      </w:r>
      <w:r>
        <w:rPr>
          <w:rFonts w:hint="eastAsia"/>
          <w:b/>
          <w:bCs/>
          <w:i/>
          <w:iCs/>
          <w:sz w:val="20"/>
          <w:szCs w:val="20"/>
          <w:lang w:eastAsia="zh-CN"/>
        </w:rPr>
        <w:t xml:space="preserve"> to a performance loss </w:t>
      </w:r>
      <w:r>
        <w:rPr>
          <w:rFonts w:hint="eastAsia"/>
          <w:b/>
          <w:bCs/>
          <w:i/>
          <w:iCs/>
          <w:sz w:val="20"/>
          <w:szCs w:val="20"/>
          <w:lang w:eastAsia="zh-CN"/>
        </w:rPr>
        <w:t xml:space="preserve">if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m:t>
            </m:r>
          </m:e>
          <m:sub>
            <m:r>
              <m:rPr>
                <m:sty m:val="bi"/>
              </m:rPr>
              <w:rPr>
                <w:rFonts w:ascii="Cambria Math" w:hAnsi="Cambria Math"/>
                <w:sz w:val="20"/>
                <w:szCs w:val="20"/>
                <w:lang w:eastAsia="zh-CN"/>
              </w:rPr>
              <m:t>TF</m:t>
            </m:r>
            <m:r>
              <m:rPr>
                <m:sty m:val="bi"/>
              </m:rPr>
              <w:rPr>
                <w:rFonts w:ascii="Cambria Math" w:hAnsi="Cambria Math"/>
                <w:sz w:val="20"/>
                <w:szCs w:val="20"/>
                <w:lang w:eastAsia="zh-CN"/>
              </w:rPr>
              <m:t>,</m:t>
            </m:r>
            <m:r>
              <m:rPr>
                <m:sty m:val="bi"/>
              </m:rPr>
              <w:rPr>
                <w:rFonts w:ascii="Cambria Math" w:hAnsi="Cambria Math"/>
                <w:sz w:val="20"/>
                <w:szCs w:val="20"/>
                <w:lang w:eastAsia="zh-CN"/>
              </w:rPr>
              <m:t>c</m:t>
            </m:r>
          </m:sub>
        </m:sSub>
      </m:oMath>
      <w:r>
        <w:rPr>
          <w:rFonts w:hAnsi="Cambria Math" w:hint="eastAsia"/>
          <w:b/>
          <w:bCs/>
          <w:i/>
          <w:iCs/>
          <w:sz w:val="20"/>
          <w:szCs w:val="20"/>
          <w:lang w:eastAsia="zh-CN"/>
        </w:rPr>
        <w:t xml:space="preserve"> is applied to QPSK.</w:t>
      </w:r>
    </w:p>
    <w:bookmarkEnd w:id="15"/>
    <w:p w:rsidR="002C7870" w:rsidRDefault="00FB56AE">
      <w:pPr>
        <w:rPr>
          <w:sz w:val="20"/>
          <w:szCs w:val="20"/>
          <w:lang w:eastAsia="zh-CN"/>
        </w:rPr>
      </w:pPr>
      <w:r>
        <w:rPr>
          <w:rFonts w:hint="eastAsia"/>
          <w:sz w:val="20"/>
          <w:szCs w:val="20"/>
          <w:lang w:eastAsia="zh-CN"/>
        </w:rPr>
        <w:t>Further, in order to</w:t>
      </w:r>
      <w:r>
        <w:rPr>
          <w:sz w:val="20"/>
          <w:szCs w:val="20"/>
          <w:lang w:eastAsia="zh-CN"/>
        </w:rPr>
        <w:t xml:space="preserve"> avoid </w:t>
      </w:r>
      <w:r>
        <w:rPr>
          <w:rFonts w:hint="eastAsia"/>
          <w:sz w:val="20"/>
          <w:szCs w:val="20"/>
          <w:lang w:eastAsia="zh-CN"/>
        </w:rPr>
        <w:t xml:space="preserve">power </w:t>
      </w:r>
      <w:r>
        <w:rPr>
          <w:sz w:val="20"/>
          <w:szCs w:val="20"/>
          <w:lang w:eastAsia="zh-CN"/>
        </w:rPr>
        <w:t xml:space="preserve">jump between QPSK and </w:t>
      </w:r>
      <w:r>
        <w:rPr>
          <w:sz w:val="20"/>
          <w:szCs w:val="20"/>
          <w:lang w:eastAsia="zh-CN"/>
        </w:rPr>
        <w:t>16QAM</w:t>
      </w:r>
      <w:r>
        <w:rPr>
          <w:rFonts w:hint="eastAsia"/>
          <w:sz w:val="20"/>
          <w:szCs w:val="20"/>
          <w:lang w:eastAsia="zh-CN"/>
        </w:rPr>
        <w:t xml:space="preserve">, Option 2 can be adopted in NB-IoT. That is, </w:t>
      </w:r>
      <w:r>
        <w:rPr>
          <w:sz w:val="20"/>
          <w:szCs w:val="20"/>
        </w:rPr>
        <w:t xml:space="preserve">an </w:t>
      </w:r>
      <w:r>
        <w:rPr>
          <w:rFonts w:hint="eastAsia"/>
          <w:sz w:val="20"/>
          <w:szCs w:val="20"/>
          <w:lang w:eastAsia="zh-CN"/>
        </w:rPr>
        <w:t xml:space="preserve">additional </w:t>
      </w:r>
      <w:r>
        <w:rPr>
          <w:sz w:val="20"/>
          <w:szCs w:val="20"/>
        </w:rPr>
        <w:t xml:space="preserve">offset </w:t>
      </w:r>
      <w:r>
        <w:rPr>
          <w:rFonts w:hint="eastAsia"/>
          <w:sz w:val="20"/>
          <w:szCs w:val="20"/>
          <w:lang w:eastAsia="zh-CN"/>
        </w:rPr>
        <w:t>is</w:t>
      </w:r>
      <w:r>
        <w:rPr>
          <w:sz w:val="20"/>
          <w:szCs w:val="20"/>
        </w:rPr>
        <w:t xml:space="preserve"> applied on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Pr>
          <w:rFonts w:hAnsi="Cambria Math" w:hint="eastAsia"/>
          <w:sz w:val="20"/>
          <w:szCs w:val="20"/>
          <w:lang w:eastAsia="zh-CN"/>
        </w:rPr>
        <w:t xml:space="preserve"> to reduce power increments for 16QAM</w:t>
      </w:r>
      <w:r>
        <w:rPr>
          <w:sz w:val="20"/>
          <w:szCs w:val="20"/>
          <w:lang w:eastAsia="zh-CN"/>
        </w:rPr>
        <w:t>.</w:t>
      </w:r>
      <w:r>
        <w:rPr>
          <w:rFonts w:hint="eastAsia"/>
          <w:sz w:val="20"/>
          <w:szCs w:val="20"/>
          <w:lang w:eastAsia="zh-CN"/>
        </w:rPr>
        <w:t xml:space="preserve"> This offset can be a default value or be configured by a UE-specific RRC parameter. However, RRC indication of </w:t>
      </w:r>
      <w:r>
        <w:rPr>
          <w:rFonts w:hint="eastAsia"/>
          <w:sz w:val="20"/>
          <w:szCs w:val="20"/>
          <w:lang w:eastAsia="zh-CN"/>
        </w:rPr>
        <w:t xml:space="preserve">the </w:t>
      </w:r>
      <w:r>
        <w:rPr>
          <w:rFonts w:hint="eastAsia"/>
          <w:sz w:val="20"/>
          <w:szCs w:val="20"/>
          <w:lang w:eastAsia="zh-CN"/>
        </w:rPr>
        <w:t xml:space="preserve">offset may be more beneficial for </w:t>
      </w:r>
      <w:r>
        <w:rPr>
          <w:sz w:val="20"/>
          <w:szCs w:val="20"/>
          <w:lang w:eastAsia="zh-CN"/>
        </w:rPr>
        <w:t xml:space="preserve">power </w:t>
      </w:r>
      <w:r>
        <w:rPr>
          <w:rFonts w:hint="eastAsia"/>
          <w:sz w:val="20"/>
          <w:szCs w:val="20"/>
          <w:lang w:eastAsia="zh-CN"/>
        </w:rPr>
        <w:t xml:space="preserve">gap </w:t>
      </w:r>
      <w:r>
        <w:rPr>
          <w:rFonts w:hint="eastAsia"/>
          <w:sz w:val="20"/>
          <w:szCs w:val="20"/>
          <w:lang w:eastAsia="zh-CN"/>
        </w:rPr>
        <w:t xml:space="preserve">adjustment between QPSK and 16QAM since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Pr>
          <w:rFonts w:ascii="Cambria Math" w:hAnsi="Cambria Math" w:hint="eastAsia"/>
          <w:sz w:val="20"/>
          <w:szCs w:val="20"/>
          <w:lang w:eastAsia="zh-CN"/>
        </w:rPr>
        <w:t xml:space="preserve"> </w:t>
      </w:r>
      <w:r>
        <w:rPr>
          <w:rFonts w:eastAsia="Times New Roman" w:hint="eastAsia"/>
          <w:bCs/>
          <w:sz w:val="20"/>
          <w:szCs w:val="20"/>
          <w:lang w:eastAsia="zh-CN"/>
        </w:rPr>
        <w:t xml:space="preserve">for </w:t>
      </w:r>
      <w:r>
        <w:rPr>
          <w:rFonts w:eastAsia="Times New Roman" w:hint="eastAsia"/>
          <w:bCs/>
          <w:sz w:val="20"/>
          <w:szCs w:val="20"/>
          <w:lang w:eastAsia="zh-CN"/>
        </w:rPr>
        <w:t>a given TBS has different values which</w:t>
      </w:r>
      <w:r>
        <w:rPr>
          <w:rFonts w:eastAsia="Times New Roman" w:hint="eastAsia"/>
          <w:bCs/>
          <w:sz w:val="20"/>
          <w:szCs w:val="20"/>
          <w:lang w:eastAsia="zh-CN"/>
        </w:rPr>
        <w:t xml:space="preserve"> </w:t>
      </w:r>
      <w:r>
        <w:rPr>
          <w:rFonts w:eastAsia="Times New Roman" w:hint="eastAsia"/>
          <w:bCs/>
          <w:sz w:val="20"/>
          <w:szCs w:val="20"/>
          <w:lang w:eastAsia="zh-CN"/>
        </w:rPr>
        <w:t xml:space="preserve">depend on I_RU configurations for NPUSCH. From </w:t>
      </w:r>
      <w:r>
        <w:rPr>
          <w:rFonts w:eastAsia="宋体" w:hint="eastAsia"/>
          <w:bCs/>
          <w:sz w:val="20"/>
          <w:szCs w:val="20"/>
          <w:lang w:eastAsia="zh-CN"/>
        </w:rPr>
        <w:t>Table 1,</w:t>
      </w:r>
      <w:r>
        <w:rPr>
          <w:rFonts w:eastAsia="Times New Roman" w:hint="eastAsia"/>
          <w:bCs/>
          <w:sz w:val="20"/>
          <w:szCs w:val="20"/>
          <w:lang w:eastAsia="zh-CN"/>
        </w:rPr>
        <w:t xml:space="preserve"> it can be observed that the maximum power difference is larger t</w:t>
      </w:r>
      <w:r>
        <w:rPr>
          <w:rFonts w:eastAsia="Times New Roman" w:hint="eastAsia"/>
          <w:bCs/>
          <w:sz w:val="20"/>
          <w:szCs w:val="20"/>
          <w:lang w:eastAsia="zh-CN"/>
        </w:rPr>
        <w:t xml:space="preserve">han 1 dB between RU configurations. Hence, </w:t>
      </w:r>
      <w:r>
        <w:rPr>
          <w:rFonts w:hint="eastAsia"/>
          <w:sz w:val="20"/>
          <w:szCs w:val="20"/>
          <w:lang w:eastAsia="zh-CN"/>
        </w:rPr>
        <w:t>RRC parameter</w:t>
      </w:r>
      <w:r>
        <w:rPr>
          <w:rFonts w:hint="eastAsia"/>
          <w:sz w:val="20"/>
          <w:szCs w:val="20"/>
          <w:lang w:eastAsia="zh-CN"/>
        </w:rPr>
        <w:t xml:space="preserve"> could be considered to indicate the additional</w:t>
      </w:r>
      <w:r>
        <w:rPr>
          <w:rFonts w:hint="eastAsia"/>
          <w:sz w:val="20"/>
          <w:szCs w:val="20"/>
          <w:lang w:eastAsia="zh-CN"/>
        </w:rPr>
        <w:t xml:space="preserve"> offset</w:t>
      </w:r>
      <w:r>
        <w:rPr>
          <w:rFonts w:hint="eastAsia"/>
          <w:sz w:val="20"/>
          <w:szCs w:val="20"/>
          <w:lang w:eastAsia="zh-CN"/>
        </w:rPr>
        <w:t xml:space="preserve"> from a set, e.g. </w:t>
      </w:r>
      <w:r>
        <w:rPr>
          <w:sz w:val="20"/>
          <w:szCs w:val="20"/>
          <w:lang w:eastAsia="zh-CN"/>
        </w:rPr>
        <w:t>{-6, -</w:t>
      </w:r>
      <w:r>
        <w:rPr>
          <w:rFonts w:hint="eastAsia"/>
          <w:sz w:val="20"/>
          <w:szCs w:val="20"/>
          <w:lang w:eastAsia="zh-CN"/>
        </w:rPr>
        <w:t>3</w:t>
      </w:r>
      <w:r>
        <w:rPr>
          <w:sz w:val="20"/>
          <w:szCs w:val="20"/>
          <w:lang w:eastAsia="zh-CN"/>
        </w:rPr>
        <w:t xml:space="preserve">, 0, </w:t>
      </w:r>
      <w:r>
        <w:rPr>
          <w:rFonts w:hint="eastAsia"/>
          <w:sz w:val="20"/>
          <w:szCs w:val="20"/>
          <w:lang w:eastAsia="zh-CN"/>
        </w:rPr>
        <w:t>3</w:t>
      </w:r>
      <w:r>
        <w:rPr>
          <w:sz w:val="20"/>
          <w:szCs w:val="20"/>
          <w:lang w:eastAsia="zh-CN"/>
        </w:rPr>
        <w:t>} dB</w:t>
      </w:r>
      <w:r>
        <w:rPr>
          <w:rFonts w:hint="eastAsia"/>
          <w:sz w:val="20"/>
          <w:szCs w:val="20"/>
          <w:lang w:eastAsia="zh-CN"/>
        </w:rPr>
        <w:t xml:space="preserve">. </w:t>
      </w:r>
      <w:r>
        <w:rPr>
          <w:rFonts w:eastAsia="Times New Roman" w:hint="eastAsia"/>
          <w:bCs/>
          <w:sz w:val="20"/>
          <w:szCs w:val="20"/>
          <w:lang w:eastAsia="zh-CN"/>
        </w:rPr>
        <w:t xml:space="preserve">Meanwhile, </w:t>
      </w:r>
      <w:r>
        <w:rPr>
          <w:rFonts w:hint="eastAsia"/>
          <w:sz w:val="20"/>
          <w:szCs w:val="20"/>
          <w:lang w:eastAsia="zh-CN"/>
        </w:rPr>
        <w:t>t</w:t>
      </w:r>
      <w:r>
        <w:rPr>
          <w:sz w:val="20"/>
          <w:szCs w:val="20"/>
          <w:lang w:eastAsia="zh-CN"/>
        </w:rPr>
        <w:t xml:space="preserve">he semi-static indication of </w:t>
      </w:r>
      <w:r>
        <w:rPr>
          <w:rFonts w:hint="eastAsia"/>
          <w:sz w:val="20"/>
          <w:szCs w:val="20"/>
          <w:lang w:eastAsia="zh-CN"/>
        </w:rPr>
        <w:t xml:space="preserve">the </w:t>
      </w:r>
      <w:r>
        <w:rPr>
          <w:sz w:val="20"/>
          <w:szCs w:val="20"/>
          <w:lang w:eastAsia="zh-CN"/>
        </w:rPr>
        <w:t xml:space="preserve">offset can also be used to match </w:t>
      </w:r>
      <w:r>
        <w:rPr>
          <w:rFonts w:hint="eastAsia"/>
          <w:sz w:val="20"/>
          <w:szCs w:val="20"/>
          <w:lang w:eastAsia="zh-CN"/>
        </w:rPr>
        <w:t xml:space="preserve">different </w:t>
      </w:r>
      <w:r>
        <w:rPr>
          <w:sz w:val="20"/>
          <w:szCs w:val="20"/>
          <w:lang w:eastAsia="zh-CN"/>
        </w:rPr>
        <w:t xml:space="preserve">channel </w:t>
      </w:r>
      <w:r>
        <w:rPr>
          <w:rFonts w:hint="eastAsia"/>
          <w:sz w:val="20"/>
          <w:szCs w:val="20"/>
          <w:lang w:eastAsia="zh-CN"/>
        </w:rPr>
        <w:t>conditions</w:t>
      </w:r>
      <w:r>
        <w:rPr>
          <w:rFonts w:hint="eastAsia"/>
          <w:sz w:val="20"/>
          <w:szCs w:val="20"/>
          <w:lang w:eastAsia="zh-CN"/>
        </w:rPr>
        <w:t>.</w:t>
      </w:r>
    </w:p>
    <w:p w:rsidR="002C7870" w:rsidRDefault="00FB56AE">
      <w:pPr>
        <w:pStyle w:val="af4"/>
        <w:ind w:firstLineChars="0" w:firstLine="0"/>
        <w:jc w:val="center"/>
        <w:rPr>
          <w:sz w:val="20"/>
          <w:szCs w:val="20"/>
          <w:lang w:eastAsia="zh-CN"/>
        </w:rPr>
      </w:pPr>
      <w:r>
        <w:rPr>
          <w:sz w:val="20"/>
          <w:szCs w:val="20"/>
          <w:lang w:eastAsia="zh-CN"/>
        </w:rPr>
        <w:t xml:space="preserve">Table 1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Pr>
          <w:sz w:val="20"/>
          <w:szCs w:val="20"/>
          <w:lang w:eastAsia="zh-CN"/>
        </w:rPr>
        <w:t xml:space="preserve"> for TBS 14 with 16QAM for NPUSCH</w:t>
      </w:r>
    </w:p>
    <w:tbl>
      <w:tblPr>
        <w:tblStyle w:val="af"/>
        <w:tblW w:w="0" w:type="auto"/>
        <w:jc w:val="center"/>
        <w:tblLook w:val="04A0" w:firstRow="1" w:lastRow="0" w:firstColumn="1" w:lastColumn="0" w:noHBand="0" w:noVBand="1"/>
      </w:tblPr>
      <w:tblGrid>
        <w:gridCol w:w="1437"/>
        <w:gridCol w:w="827"/>
        <w:gridCol w:w="858"/>
        <w:gridCol w:w="853"/>
        <w:gridCol w:w="889"/>
        <w:gridCol w:w="854"/>
        <w:gridCol w:w="854"/>
        <w:gridCol w:w="877"/>
        <w:gridCol w:w="819"/>
      </w:tblGrid>
      <w:tr w:rsidR="002C7870">
        <w:trPr>
          <w:jc w:val="center"/>
        </w:trPr>
        <w:tc>
          <w:tcPr>
            <w:tcW w:w="1437" w:type="dxa"/>
            <w:vAlign w:val="center"/>
          </w:tcPr>
          <w:p w:rsidR="002C7870" w:rsidRDefault="00FB56AE">
            <w:pPr>
              <w:pStyle w:val="af4"/>
              <w:widowControl/>
              <w:ind w:firstLineChars="0" w:firstLine="0"/>
              <w:jc w:val="center"/>
              <w:rPr>
                <w:sz w:val="20"/>
                <w:szCs w:val="20"/>
                <w:lang w:eastAsia="zh-CN"/>
              </w:rPr>
            </w:pPr>
            <w:r>
              <w:rPr>
                <w:sz w:val="20"/>
                <w:szCs w:val="20"/>
                <w:lang w:eastAsia="zh-CN"/>
              </w:rPr>
              <w:t>I_RU</w:t>
            </w:r>
          </w:p>
        </w:tc>
        <w:tc>
          <w:tcPr>
            <w:tcW w:w="827" w:type="dxa"/>
            <w:vAlign w:val="center"/>
          </w:tcPr>
          <w:p w:rsidR="002C7870" w:rsidRDefault="00FB56AE">
            <w:pPr>
              <w:pStyle w:val="af4"/>
              <w:widowControl/>
              <w:ind w:firstLineChars="0" w:firstLine="0"/>
              <w:jc w:val="center"/>
              <w:rPr>
                <w:sz w:val="20"/>
                <w:szCs w:val="20"/>
                <w:lang w:eastAsia="zh-CN"/>
              </w:rPr>
            </w:pPr>
            <w:r>
              <w:rPr>
                <w:sz w:val="20"/>
                <w:szCs w:val="20"/>
                <w:lang w:eastAsia="zh-CN"/>
              </w:rPr>
              <w:t>0</w:t>
            </w:r>
          </w:p>
        </w:tc>
        <w:tc>
          <w:tcPr>
            <w:tcW w:w="858" w:type="dxa"/>
            <w:vAlign w:val="center"/>
          </w:tcPr>
          <w:p w:rsidR="002C7870" w:rsidRDefault="00FB56AE">
            <w:pPr>
              <w:pStyle w:val="af4"/>
              <w:widowControl/>
              <w:ind w:firstLineChars="0" w:firstLine="0"/>
              <w:jc w:val="center"/>
              <w:rPr>
                <w:sz w:val="20"/>
                <w:szCs w:val="20"/>
                <w:lang w:eastAsia="zh-CN"/>
              </w:rPr>
            </w:pPr>
            <w:r>
              <w:rPr>
                <w:sz w:val="20"/>
                <w:szCs w:val="20"/>
                <w:lang w:eastAsia="zh-CN"/>
              </w:rPr>
              <w:t>1</w:t>
            </w:r>
          </w:p>
        </w:tc>
        <w:tc>
          <w:tcPr>
            <w:tcW w:w="853" w:type="dxa"/>
            <w:vAlign w:val="center"/>
          </w:tcPr>
          <w:p w:rsidR="002C7870" w:rsidRDefault="00FB56AE">
            <w:pPr>
              <w:pStyle w:val="af4"/>
              <w:widowControl/>
              <w:ind w:firstLineChars="0" w:firstLine="0"/>
              <w:jc w:val="center"/>
              <w:rPr>
                <w:sz w:val="20"/>
                <w:szCs w:val="20"/>
                <w:lang w:eastAsia="zh-CN"/>
              </w:rPr>
            </w:pPr>
            <w:r>
              <w:rPr>
                <w:sz w:val="20"/>
                <w:szCs w:val="20"/>
                <w:lang w:eastAsia="zh-CN"/>
              </w:rPr>
              <w:t>2</w:t>
            </w:r>
          </w:p>
        </w:tc>
        <w:tc>
          <w:tcPr>
            <w:tcW w:w="889" w:type="dxa"/>
            <w:vAlign w:val="center"/>
          </w:tcPr>
          <w:p w:rsidR="002C7870" w:rsidRDefault="00FB56AE">
            <w:pPr>
              <w:pStyle w:val="af4"/>
              <w:widowControl/>
              <w:ind w:firstLineChars="0" w:firstLine="0"/>
              <w:jc w:val="center"/>
              <w:rPr>
                <w:sz w:val="20"/>
                <w:szCs w:val="20"/>
                <w:lang w:eastAsia="zh-CN"/>
              </w:rPr>
            </w:pPr>
            <w:r>
              <w:rPr>
                <w:sz w:val="20"/>
                <w:szCs w:val="20"/>
                <w:lang w:eastAsia="zh-CN"/>
              </w:rPr>
              <w:t>3</w:t>
            </w:r>
          </w:p>
        </w:tc>
        <w:tc>
          <w:tcPr>
            <w:tcW w:w="854" w:type="dxa"/>
            <w:vAlign w:val="center"/>
          </w:tcPr>
          <w:p w:rsidR="002C7870" w:rsidRDefault="00FB56AE">
            <w:pPr>
              <w:pStyle w:val="af4"/>
              <w:widowControl/>
              <w:ind w:firstLineChars="0" w:firstLine="0"/>
              <w:jc w:val="center"/>
              <w:rPr>
                <w:sz w:val="20"/>
                <w:szCs w:val="20"/>
                <w:lang w:eastAsia="zh-CN"/>
              </w:rPr>
            </w:pPr>
            <w:r>
              <w:rPr>
                <w:sz w:val="20"/>
                <w:szCs w:val="20"/>
                <w:lang w:eastAsia="zh-CN"/>
              </w:rPr>
              <w:t>4</w:t>
            </w:r>
          </w:p>
        </w:tc>
        <w:tc>
          <w:tcPr>
            <w:tcW w:w="854" w:type="dxa"/>
            <w:vAlign w:val="center"/>
          </w:tcPr>
          <w:p w:rsidR="002C7870" w:rsidRDefault="00FB56AE">
            <w:pPr>
              <w:pStyle w:val="af4"/>
              <w:widowControl/>
              <w:ind w:firstLineChars="0" w:firstLine="0"/>
              <w:jc w:val="center"/>
              <w:rPr>
                <w:sz w:val="20"/>
                <w:szCs w:val="20"/>
                <w:lang w:eastAsia="zh-CN"/>
              </w:rPr>
            </w:pPr>
            <w:r>
              <w:rPr>
                <w:sz w:val="20"/>
                <w:szCs w:val="20"/>
                <w:lang w:eastAsia="zh-CN"/>
              </w:rPr>
              <w:t>5</w:t>
            </w:r>
          </w:p>
        </w:tc>
        <w:tc>
          <w:tcPr>
            <w:tcW w:w="877" w:type="dxa"/>
            <w:vAlign w:val="center"/>
          </w:tcPr>
          <w:p w:rsidR="002C7870" w:rsidRDefault="00FB56AE">
            <w:pPr>
              <w:pStyle w:val="af4"/>
              <w:widowControl/>
              <w:ind w:firstLineChars="0" w:firstLine="0"/>
              <w:jc w:val="center"/>
              <w:rPr>
                <w:sz w:val="20"/>
                <w:szCs w:val="20"/>
                <w:lang w:eastAsia="zh-CN"/>
              </w:rPr>
            </w:pPr>
            <w:r>
              <w:rPr>
                <w:sz w:val="20"/>
                <w:szCs w:val="20"/>
                <w:lang w:eastAsia="zh-CN"/>
              </w:rPr>
              <w:t>6</w:t>
            </w:r>
          </w:p>
        </w:tc>
        <w:tc>
          <w:tcPr>
            <w:tcW w:w="819" w:type="dxa"/>
            <w:vAlign w:val="center"/>
          </w:tcPr>
          <w:p w:rsidR="002C7870" w:rsidRDefault="00FB56AE">
            <w:pPr>
              <w:pStyle w:val="af4"/>
              <w:widowControl/>
              <w:ind w:firstLineChars="0" w:firstLine="0"/>
              <w:jc w:val="center"/>
              <w:rPr>
                <w:sz w:val="20"/>
                <w:szCs w:val="20"/>
                <w:lang w:eastAsia="zh-CN"/>
              </w:rPr>
            </w:pPr>
            <w:r>
              <w:rPr>
                <w:sz w:val="20"/>
                <w:szCs w:val="20"/>
                <w:lang w:eastAsia="zh-CN"/>
              </w:rPr>
              <w:t>7</w:t>
            </w:r>
          </w:p>
        </w:tc>
      </w:tr>
      <w:tr w:rsidR="002C7870">
        <w:trPr>
          <w:jc w:val="center"/>
        </w:trPr>
        <w:tc>
          <w:tcPr>
            <w:tcW w:w="1437" w:type="dxa"/>
            <w:vAlign w:val="center"/>
          </w:tcPr>
          <w:p w:rsidR="002C7870" w:rsidRDefault="00FB56AE">
            <w:pPr>
              <w:pStyle w:val="af4"/>
              <w:widowControl/>
              <w:ind w:firstLineChars="0" w:firstLine="0"/>
              <w:jc w:val="center"/>
              <w:rPr>
                <w:sz w:val="20"/>
                <w:szCs w:val="20"/>
                <w:lang w:eastAsia="zh-CN"/>
              </w:rPr>
            </w:pPr>
            <w:r>
              <w:rPr>
                <w:sz w:val="20"/>
                <w:szCs w:val="20"/>
                <w:lang w:eastAsia="zh-CN"/>
              </w:rPr>
              <w:t>Number of bits</w:t>
            </w:r>
          </w:p>
        </w:tc>
        <w:tc>
          <w:tcPr>
            <w:tcW w:w="827" w:type="dxa"/>
            <w:vAlign w:val="center"/>
          </w:tcPr>
          <w:p w:rsidR="002C7870" w:rsidRDefault="00FB56AE">
            <w:pPr>
              <w:overflowPunct w:val="0"/>
              <w:jc w:val="center"/>
              <w:rPr>
                <w:sz w:val="20"/>
                <w:szCs w:val="20"/>
                <w:lang w:eastAsia="zh-CN"/>
              </w:rPr>
            </w:pPr>
            <w:r>
              <w:rPr>
                <w:sz w:val="20"/>
                <w:szCs w:val="20"/>
                <w:lang w:eastAsia="en-GB"/>
              </w:rPr>
              <w:t>256</w:t>
            </w:r>
          </w:p>
        </w:tc>
        <w:tc>
          <w:tcPr>
            <w:tcW w:w="858" w:type="dxa"/>
            <w:vAlign w:val="center"/>
          </w:tcPr>
          <w:p w:rsidR="002C7870" w:rsidRDefault="00FB56AE">
            <w:pPr>
              <w:overflowPunct w:val="0"/>
              <w:jc w:val="center"/>
              <w:rPr>
                <w:sz w:val="20"/>
                <w:szCs w:val="20"/>
                <w:lang w:eastAsia="zh-CN"/>
              </w:rPr>
            </w:pPr>
            <w:r>
              <w:rPr>
                <w:sz w:val="20"/>
                <w:szCs w:val="20"/>
                <w:lang w:eastAsia="en-GB"/>
              </w:rPr>
              <w:t>552</w:t>
            </w:r>
          </w:p>
        </w:tc>
        <w:tc>
          <w:tcPr>
            <w:tcW w:w="853" w:type="dxa"/>
            <w:vAlign w:val="center"/>
          </w:tcPr>
          <w:p w:rsidR="002C7870" w:rsidRDefault="00FB56AE">
            <w:pPr>
              <w:overflowPunct w:val="0"/>
              <w:jc w:val="center"/>
              <w:rPr>
                <w:sz w:val="20"/>
                <w:szCs w:val="20"/>
                <w:lang w:eastAsia="zh-CN"/>
              </w:rPr>
            </w:pPr>
            <w:r>
              <w:rPr>
                <w:sz w:val="20"/>
                <w:szCs w:val="20"/>
                <w:lang w:eastAsia="en-GB"/>
              </w:rPr>
              <w:t>840</w:t>
            </w:r>
          </w:p>
        </w:tc>
        <w:tc>
          <w:tcPr>
            <w:tcW w:w="889" w:type="dxa"/>
            <w:vAlign w:val="center"/>
          </w:tcPr>
          <w:p w:rsidR="002C7870" w:rsidRDefault="00FB56AE">
            <w:pPr>
              <w:overflowPunct w:val="0"/>
              <w:jc w:val="center"/>
              <w:rPr>
                <w:sz w:val="20"/>
                <w:szCs w:val="20"/>
                <w:lang w:eastAsia="zh-CN"/>
              </w:rPr>
            </w:pPr>
            <w:r>
              <w:rPr>
                <w:sz w:val="20"/>
                <w:szCs w:val="20"/>
                <w:lang w:eastAsia="en-GB"/>
              </w:rPr>
              <w:t>1128</w:t>
            </w:r>
          </w:p>
        </w:tc>
        <w:tc>
          <w:tcPr>
            <w:tcW w:w="854" w:type="dxa"/>
            <w:vAlign w:val="center"/>
          </w:tcPr>
          <w:p w:rsidR="002C7870" w:rsidRDefault="00FB56AE">
            <w:pPr>
              <w:overflowPunct w:val="0"/>
              <w:jc w:val="center"/>
              <w:rPr>
                <w:sz w:val="20"/>
                <w:szCs w:val="20"/>
                <w:lang w:eastAsia="zh-CN"/>
              </w:rPr>
            </w:pPr>
            <w:r>
              <w:rPr>
                <w:sz w:val="20"/>
                <w:szCs w:val="20"/>
                <w:lang w:eastAsia="en-GB"/>
              </w:rPr>
              <w:t>1416</w:t>
            </w:r>
          </w:p>
        </w:tc>
        <w:tc>
          <w:tcPr>
            <w:tcW w:w="854" w:type="dxa"/>
            <w:vAlign w:val="center"/>
          </w:tcPr>
          <w:p w:rsidR="002C7870" w:rsidRDefault="00FB56AE">
            <w:pPr>
              <w:overflowPunct w:val="0"/>
              <w:jc w:val="center"/>
              <w:rPr>
                <w:sz w:val="20"/>
                <w:szCs w:val="20"/>
                <w:lang w:eastAsia="zh-CN"/>
              </w:rPr>
            </w:pPr>
            <w:r>
              <w:rPr>
                <w:sz w:val="20"/>
                <w:szCs w:val="20"/>
                <w:lang w:eastAsia="en-GB"/>
              </w:rPr>
              <w:t>1736</w:t>
            </w:r>
          </w:p>
        </w:tc>
        <w:tc>
          <w:tcPr>
            <w:tcW w:w="877" w:type="dxa"/>
            <w:vAlign w:val="center"/>
          </w:tcPr>
          <w:p w:rsidR="002C7870" w:rsidRDefault="00FB56AE">
            <w:pPr>
              <w:overflowPunct w:val="0"/>
              <w:jc w:val="center"/>
              <w:rPr>
                <w:sz w:val="20"/>
                <w:szCs w:val="20"/>
                <w:lang w:eastAsia="zh-CN"/>
              </w:rPr>
            </w:pPr>
            <w:r>
              <w:rPr>
                <w:sz w:val="20"/>
                <w:szCs w:val="20"/>
                <w:lang w:eastAsia="en-GB"/>
              </w:rPr>
              <w:t>2280</w:t>
            </w:r>
          </w:p>
        </w:tc>
        <w:tc>
          <w:tcPr>
            <w:tcW w:w="819" w:type="dxa"/>
            <w:vAlign w:val="center"/>
          </w:tcPr>
          <w:p w:rsidR="002C7870" w:rsidRDefault="00FB56AE">
            <w:pPr>
              <w:pStyle w:val="af4"/>
              <w:widowControl/>
              <w:ind w:firstLineChars="0" w:firstLine="0"/>
              <w:jc w:val="center"/>
              <w:rPr>
                <w:sz w:val="20"/>
                <w:szCs w:val="20"/>
                <w:lang w:eastAsia="zh-CN"/>
              </w:rPr>
            </w:pPr>
            <w:r>
              <w:rPr>
                <w:sz w:val="20"/>
                <w:szCs w:val="20"/>
                <w:lang w:eastAsia="zh-CN"/>
              </w:rPr>
              <w:t>-</w:t>
            </w:r>
          </w:p>
        </w:tc>
      </w:tr>
      <w:tr w:rsidR="002C7870">
        <w:trPr>
          <w:jc w:val="center"/>
        </w:trPr>
        <w:tc>
          <w:tcPr>
            <w:tcW w:w="1437" w:type="dxa"/>
            <w:vAlign w:val="center"/>
          </w:tcPr>
          <w:p w:rsidR="002C7870" w:rsidRDefault="00FB56AE">
            <w:pPr>
              <w:pStyle w:val="af4"/>
              <w:widowControl/>
              <w:ind w:firstLineChars="0" w:firstLine="0"/>
              <w:jc w:val="center"/>
              <w:rPr>
                <w:sz w:val="20"/>
                <w:szCs w:val="20"/>
                <w:lang w:eastAsia="zh-CN"/>
              </w:rPr>
            </w:pPr>
            <w:r>
              <w:rPr>
                <w:sz w:val="20"/>
                <w:szCs w:val="20"/>
                <w:lang w:eastAsia="zh-CN"/>
              </w:rPr>
              <w:t xml:space="preserve">Value of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p>
        </w:tc>
        <w:tc>
          <w:tcPr>
            <w:tcW w:w="827" w:type="dxa"/>
            <w:vAlign w:val="center"/>
          </w:tcPr>
          <w:p w:rsidR="002C7870" w:rsidRDefault="00FB56AE">
            <w:pPr>
              <w:pStyle w:val="af4"/>
              <w:widowControl/>
              <w:ind w:firstLineChars="0" w:firstLine="0"/>
              <w:jc w:val="center"/>
              <w:rPr>
                <w:sz w:val="20"/>
                <w:szCs w:val="20"/>
                <w:lang w:eastAsia="zh-CN"/>
              </w:rPr>
            </w:pPr>
            <w:r>
              <w:rPr>
                <w:sz w:val="20"/>
                <w:szCs w:val="20"/>
                <w:lang w:eastAsia="zh-CN"/>
              </w:rPr>
              <w:t>5.6</w:t>
            </w:r>
          </w:p>
        </w:tc>
        <w:tc>
          <w:tcPr>
            <w:tcW w:w="858" w:type="dxa"/>
            <w:vAlign w:val="center"/>
          </w:tcPr>
          <w:p w:rsidR="002C7870" w:rsidRDefault="00FB56AE">
            <w:pPr>
              <w:pStyle w:val="af4"/>
              <w:widowControl/>
              <w:ind w:firstLineChars="0" w:firstLine="0"/>
              <w:jc w:val="center"/>
              <w:rPr>
                <w:sz w:val="20"/>
                <w:szCs w:val="20"/>
                <w:lang w:eastAsia="zh-CN"/>
              </w:rPr>
            </w:pPr>
            <w:r>
              <w:rPr>
                <w:sz w:val="20"/>
                <w:szCs w:val="20"/>
                <w:lang w:eastAsia="zh-CN"/>
              </w:rPr>
              <w:t>6.3</w:t>
            </w:r>
          </w:p>
        </w:tc>
        <w:tc>
          <w:tcPr>
            <w:tcW w:w="853" w:type="dxa"/>
            <w:vAlign w:val="center"/>
          </w:tcPr>
          <w:p w:rsidR="002C7870" w:rsidRDefault="00FB56AE">
            <w:pPr>
              <w:pStyle w:val="af4"/>
              <w:widowControl/>
              <w:ind w:firstLineChars="0" w:firstLine="0"/>
              <w:jc w:val="center"/>
              <w:rPr>
                <w:sz w:val="20"/>
                <w:szCs w:val="20"/>
                <w:lang w:eastAsia="zh-CN"/>
              </w:rPr>
            </w:pPr>
            <w:r>
              <w:rPr>
                <w:sz w:val="20"/>
                <w:szCs w:val="20"/>
                <w:lang w:eastAsia="zh-CN"/>
              </w:rPr>
              <w:t>6.4</w:t>
            </w:r>
          </w:p>
        </w:tc>
        <w:tc>
          <w:tcPr>
            <w:tcW w:w="889" w:type="dxa"/>
            <w:vAlign w:val="center"/>
          </w:tcPr>
          <w:p w:rsidR="002C7870" w:rsidRDefault="00FB56AE">
            <w:pPr>
              <w:pStyle w:val="af4"/>
              <w:widowControl/>
              <w:ind w:firstLineChars="0" w:firstLine="0"/>
              <w:jc w:val="center"/>
              <w:rPr>
                <w:sz w:val="20"/>
                <w:szCs w:val="20"/>
                <w:lang w:eastAsia="zh-CN"/>
              </w:rPr>
            </w:pPr>
            <w:r>
              <w:rPr>
                <w:sz w:val="20"/>
                <w:szCs w:val="20"/>
                <w:lang w:eastAsia="zh-CN"/>
              </w:rPr>
              <w:t>6.5</w:t>
            </w:r>
          </w:p>
        </w:tc>
        <w:tc>
          <w:tcPr>
            <w:tcW w:w="854" w:type="dxa"/>
            <w:vAlign w:val="center"/>
          </w:tcPr>
          <w:p w:rsidR="002C7870" w:rsidRDefault="00FB56AE">
            <w:pPr>
              <w:pStyle w:val="af4"/>
              <w:widowControl/>
              <w:ind w:firstLineChars="0" w:firstLine="0"/>
              <w:jc w:val="center"/>
              <w:rPr>
                <w:sz w:val="20"/>
                <w:szCs w:val="20"/>
                <w:lang w:eastAsia="zh-CN"/>
              </w:rPr>
            </w:pPr>
            <w:r>
              <w:rPr>
                <w:sz w:val="20"/>
                <w:szCs w:val="20"/>
                <w:lang w:eastAsia="zh-CN"/>
              </w:rPr>
              <w:t>6.5</w:t>
            </w:r>
          </w:p>
        </w:tc>
        <w:tc>
          <w:tcPr>
            <w:tcW w:w="854" w:type="dxa"/>
            <w:vAlign w:val="center"/>
          </w:tcPr>
          <w:p w:rsidR="002C7870" w:rsidRDefault="00FB56AE">
            <w:pPr>
              <w:pStyle w:val="af4"/>
              <w:widowControl/>
              <w:ind w:firstLineChars="0" w:firstLine="0"/>
              <w:jc w:val="center"/>
              <w:rPr>
                <w:sz w:val="20"/>
                <w:szCs w:val="20"/>
                <w:lang w:eastAsia="zh-CN"/>
              </w:rPr>
            </w:pPr>
            <w:r>
              <w:rPr>
                <w:sz w:val="20"/>
                <w:szCs w:val="20"/>
                <w:lang w:eastAsia="zh-CN"/>
              </w:rPr>
              <w:t>6.7</w:t>
            </w:r>
          </w:p>
        </w:tc>
        <w:tc>
          <w:tcPr>
            <w:tcW w:w="877" w:type="dxa"/>
            <w:vAlign w:val="center"/>
          </w:tcPr>
          <w:p w:rsidR="002C7870" w:rsidRDefault="00FB56AE">
            <w:pPr>
              <w:pStyle w:val="af4"/>
              <w:widowControl/>
              <w:ind w:firstLineChars="0" w:firstLine="0"/>
              <w:jc w:val="center"/>
              <w:rPr>
                <w:sz w:val="20"/>
                <w:szCs w:val="20"/>
                <w:lang w:eastAsia="zh-CN"/>
              </w:rPr>
            </w:pPr>
            <w:r>
              <w:rPr>
                <w:sz w:val="20"/>
                <w:szCs w:val="20"/>
                <w:lang w:eastAsia="zh-CN"/>
              </w:rPr>
              <w:t>6.6</w:t>
            </w:r>
          </w:p>
        </w:tc>
        <w:tc>
          <w:tcPr>
            <w:tcW w:w="819" w:type="dxa"/>
            <w:vAlign w:val="center"/>
          </w:tcPr>
          <w:p w:rsidR="002C7870" w:rsidRDefault="00FB56AE">
            <w:pPr>
              <w:pStyle w:val="af4"/>
              <w:widowControl/>
              <w:ind w:firstLineChars="0" w:firstLine="0"/>
              <w:jc w:val="center"/>
              <w:rPr>
                <w:sz w:val="20"/>
                <w:szCs w:val="20"/>
                <w:lang w:eastAsia="zh-CN"/>
              </w:rPr>
            </w:pPr>
            <w:r>
              <w:rPr>
                <w:sz w:val="20"/>
                <w:szCs w:val="20"/>
                <w:lang w:eastAsia="zh-CN"/>
              </w:rPr>
              <w:t>-</w:t>
            </w:r>
          </w:p>
        </w:tc>
      </w:tr>
    </w:tbl>
    <w:p w:rsidR="002C7870" w:rsidRDefault="002C7870">
      <w:pPr>
        <w:pStyle w:val="af4"/>
        <w:ind w:firstLineChars="0" w:firstLine="0"/>
        <w:rPr>
          <w:sz w:val="20"/>
          <w:szCs w:val="20"/>
          <w:lang w:eastAsia="zh-CN"/>
        </w:rPr>
      </w:pPr>
    </w:p>
    <w:p w:rsidR="002C7870" w:rsidRDefault="00FB56AE">
      <w:pPr>
        <w:rPr>
          <w:b/>
          <w:bCs/>
          <w:i/>
          <w:iCs/>
          <w:sz w:val="20"/>
          <w:szCs w:val="20"/>
          <w:lang w:eastAsia="zh-CN"/>
        </w:rPr>
      </w:pPr>
      <w:bookmarkStart w:id="16" w:name="OLE_LINK5"/>
      <w:r>
        <w:rPr>
          <w:rFonts w:eastAsia="宋体"/>
          <w:b/>
          <w:bCs/>
          <w:i/>
          <w:iCs/>
          <w:sz w:val="20"/>
          <w:szCs w:val="20"/>
          <w:lang w:eastAsia="zh-CN"/>
        </w:rPr>
        <w:t>Proposal</w:t>
      </w:r>
      <w:r>
        <w:rPr>
          <w:rFonts w:eastAsia="宋体" w:hint="eastAsia"/>
          <w:b/>
          <w:bCs/>
          <w:i/>
          <w:iCs/>
          <w:sz w:val="20"/>
          <w:szCs w:val="20"/>
          <w:lang w:eastAsia="zh-CN"/>
        </w:rPr>
        <w:t xml:space="preserve"> 1</w:t>
      </w:r>
      <w:r>
        <w:rPr>
          <w:rFonts w:eastAsia="宋体"/>
          <w:b/>
          <w:bCs/>
          <w:i/>
          <w:iCs/>
          <w:sz w:val="20"/>
          <w:szCs w:val="20"/>
          <w:lang w:eastAsia="zh-CN"/>
        </w:rPr>
        <w:t>: A</w:t>
      </w:r>
      <w:r>
        <w:rPr>
          <w:b/>
          <w:bCs/>
          <w:i/>
          <w:iCs/>
          <w:sz w:val="20"/>
          <w:szCs w:val="20"/>
        </w:rPr>
        <w:t xml:space="preserve">n offset </w:t>
      </w:r>
      <w:r>
        <w:rPr>
          <w:b/>
          <w:bCs/>
          <w:i/>
          <w:iCs/>
          <w:sz w:val="20"/>
          <w:szCs w:val="20"/>
          <w:lang w:eastAsia="zh-CN"/>
        </w:rPr>
        <w:t>can be</w:t>
      </w:r>
      <w:r>
        <w:rPr>
          <w:b/>
          <w:bCs/>
          <w:i/>
          <w:iCs/>
          <w:sz w:val="20"/>
          <w:szCs w:val="20"/>
        </w:rPr>
        <w:t xml:space="preserve"> applied on </w:t>
      </w:r>
      <m:oMath>
        <m:sSub>
          <m:sSubPr>
            <m:ctrlPr>
              <w:rPr>
                <w:rFonts w:ascii="Cambria Math" w:hAnsi="Cambria Math"/>
                <w:b/>
                <w:bCs/>
                <w:i/>
                <w:iCs/>
                <w:sz w:val="20"/>
                <w:szCs w:val="20"/>
              </w:rPr>
            </m:ctrlPr>
          </m:sSubPr>
          <m:e>
            <m:r>
              <m:rPr>
                <m:sty m:val="bi"/>
              </m:rPr>
              <w:rPr>
                <w:rFonts w:ascii="Cambria Math" w:hAnsi="Cambria Math"/>
                <w:sz w:val="20"/>
                <w:szCs w:val="20"/>
              </w:rPr>
              <m:t>∆</m:t>
            </m:r>
          </m:e>
          <m:sub>
            <m:r>
              <m:rPr>
                <m:sty m:val="bi"/>
              </m:rPr>
              <w:rPr>
                <w:rFonts w:ascii="Cambria Math" w:hAnsi="Cambria Math"/>
                <w:sz w:val="20"/>
                <w:szCs w:val="20"/>
              </w:rPr>
              <m:t>TF</m:t>
            </m:r>
            <m:r>
              <m:rPr>
                <m:sty m:val="bi"/>
              </m:rPr>
              <w:rPr>
                <w:rFonts w:ascii="Cambria Math" w:hAnsi="Cambria Math"/>
                <w:sz w:val="20"/>
                <w:szCs w:val="20"/>
              </w:rPr>
              <m:t>,</m:t>
            </m:r>
            <m:r>
              <m:rPr>
                <m:sty m:val="bi"/>
              </m:rPr>
              <w:rPr>
                <w:rFonts w:ascii="Cambria Math" w:hAnsi="Cambria Math"/>
                <w:sz w:val="20"/>
                <w:szCs w:val="20"/>
              </w:rPr>
              <m:t>c</m:t>
            </m:r>
          </m:sub>
        </m:sSub>
      </m:oMath>
      <w:r>
        <w:rPr>
          <w:b/>
          <w:bCs/>
          <w:i/>
          <w:iCs/>
          <w:sz w:val="20"/>
          <w:szCs w:val="20"/>
        </w:rPr>
        <w:t xml:space="preserve"> to reduce the power difference between QPSK and 16QAM</w:t>
      </w:r>
      <w:r>
        <w:rPr>
          <w:b/>
          <w:bCs/>
          <w:i/>
          <w:iCs/>
          <w:sz w:val="20"/>
          <w:szCs w:val="20"/>
          <w:lang w:eastAsia="zh-CN"/>
        </w:rPr>
        <w:t>.</w:t>
      </w:r>
    </w:p>
    <w:p w:rsidR="002C7870" w:rsidRDefault="00FB56AE">
      <w:pPr>
        <w:numPr>
          <w:ilvl w:val="0"/>
          <w:numId w:val="8"/>
        </w:numPr>
        <w:rPr>
          <w:iCs/>
          <w:sz w:val="20"/>
          <w:szCs w:val="20"/>
          <w:lang w:eastAsia="zh-CN"/>
        </w:rPr>
      </w:pPr>
      <w:r>
        <w:rPr>
          <w:b/>
          <w:bCs/>
          <w:i/>
          <w:iCs/>
          <w:sz w:val="20"/>
          <w:szCs w:val="20"/>
          <w:lang w:eastAsia="zh-CN"/>
        </w:rPr>
        <w:t>The offset could be indicated by higher layers</w:t>
      </w:r>
      <w:r>
        <w:rPr>
          <w:rFonts w:hint="eastAsia"/>
          <w:b/>
          <w:bCs/>
          <w:i/>
          <w:iCs/>
          <w:sz w:val="20"/>
          <w:szCs w:val="20"/>
          <w:lang w:eastAsia="zh-CN"/>
        </w:rPr>
        <w:t>.</w:t>
      </w:r>
    </w:p>
    <w:p w:rsidR="002C7870" w:rsidRDefault="00FB56AE">
      <w:pPr>
        <w:rPr>
          <w:b/>
          <w:bCs/>
          <w:iCs/>
          <w:sz w:val="20"/>
          <w:szCs w:val="20"/>
          <w:u w:val="single"/>
          <w:lang w:eastAsia="zh-CN"/>
        </w:rPr>
      </w:pPr>
      <w:r>
        <w:rPr>
          <w:rFonts w:hint="eastAsia"/>
          <w:b/>
          <w:bCs/>
          <w:iCs/>
          <w:sz w:val="20"/>
          <w:szCs w:val="20"/>
          <w:u w:val="single"/>
          <w:lang w:eastAsia="zh-CN"/>
        </w:rPr>
        <w:t>Switching of CQI table</w:t>
      </w:r>
    </w:p>
    <w:p w:rsidR="002C7870" w:rsidRDefault="00FB56AE">
      <w:pPr>
        <w:rPr>
          <w:sz w:val="20"/>
          <w:szCs w:val="20"/>
          <w:lang w:eastAsia="zh-CN"/>
        </w:rPr>
      </w:pPr>
      <w:r>
        <w:rPr>
          <w:rFonts w:hint="eastAsia"/>
          <w:iCs/>
          <w:sz w:val="20"/>
          <w:szCs w:val="20"/>
          <w:lang w:eastAsia="zh-CN"/>
        </w:rPr>
        <w:t xml:space="preserve">Option 3 uses RRC parameter to indicate </w:t>
      </w:r>
      <w:r>
        <w:rPr>
          <w:sz w:val="20"/>
          <w:szCs w:val="20"/>
          <w:lang w:eastAsia="zh-CN"/>
        </w:rPr>
        <w:t xml:space="preserve">the use of legacy or new CQI table </w:t>
      </w:r>
      <w:r>
        <w:rPr>
          <w:rFonts w:hint="eastAsia"/>
          <w:sz w:val="20"/>
          <w:szCs w:val="20"/>
          <w:lang w:eastAsia="zh-CN"/>
        </w:rPr>
        <w:t>when 16QAM is configured for NB-IoT. Then, two configu</w:t>
      </w:r>
      <w:r>
        <w:rPr>
          <w:rFonts w:hint="eastAsia"/>
          <w:sz w:val="20"/>
          <w:szCs w:val="20"/>
          <w:lang w:eastAsia="zh-CN"/>
        </w:rPr>
        <w:t>ration cases can be foreseen for 16QAM, namely 16QAM is configured with new CQI table and 16QAM is configured with legacy CQI table. Obviously, the second configuration case is unreasonable since 16QAM and legacy CQI table should not be configured synchron</w:t>
      </w:r>
      <w:r>
        <w:rPr>
          <w:rFonts w:hint="eastAsia"/>
          <w:sz w:val="20"/>
          <w:szCs w:val="20"/>
          <w:lang w:eastAsia="zh-CN"/>
        </w:rPr>
        <w:t xml:space="preserve">ously by RRC parameters. </w:t>
      </w:r>
    </w:p>
    <w:p w:rsidR="002C7870" w:rsidRDefault="00FB56AE">
      <w:pPr>
        <w:rPr>
          <w:sz w:val="20"/>
          <w:szCs w:val="20"/>
          <w:lang w:eastAsia="zh-CN"/>
        </w:rPr>
      </w:pPr>
      <w:r>
        <w:rPr>
          <w:iCs/>
          <w:sz w:val="20"/>
          <w:szCs w:val="20"/>
          <w:lang w:eastAsia="zh-CN"/>
        </w:rPr>
        <w:t xml:space="preserve">Option 4 </w:t>
      </w:r>
      <w:r>
        <w:rPr>
          <w:rFonts w:hint="eastAsia"/>
          <w:iCs/>
          <w:sz w:val="20"/>
          <w:szCs w:val="20"/>
          <w:lang w:eastAsia="zh-CN"/>
        </w:rPr>
        <w:t>u</w:t>
      </w:r>
      <w:r>
        <w:rPr>
          <w:rFonts w:hint="eastAsia"/>
          <w:iCs/>
          <w:sz w:val="20"/>
          <w:szCs w:val="20"/>
          <w:lang w:eastAsia="zh-CN"/>
        </w:rPr>
        <w:t>ses</w:t>
      </w:r>
      <w:r>
        <w:rPr>
          <w:rFonts w:hint="eastAsia"/>
          <w:iCs/>
          <w:sz w:val="20"/>
          <w:szCs w:val="20"/>
          <w:lang w:eastAsia="zh-CN"/>
        </w:rPr>
        <w:t xml:space="preserve"> </w:t>
      </w:r>
      <w:r>
        <w:rPr>
          <w:iCs/>
          <w:sz w:val="20"/>
          <w:szCs w:val="20"/>
          <w:lang w:eastAsia="zh-CN"/>
        </w:rPr>
        <w:t xml:space="preserve">a predefined threshold </w:t>
      </w:r>
      <w:r>
        <w:rPr>
          <w:rFonts w:hint="eastAsia"/>
          <w:iCs/>
          <w:sz w:val="20"/>
          <w:szCs w:val="20"/>
          <w:lang w:eastAsia="zh-CN"/>
        </w:rPr>
        <w:t xml:space="preserve">of Rmax </w:t>
      </w:r>
      <w:r>
        <w:rPr>
          <w:iCs/>
          <w:sz w:val="20"/>
          <w:szCs w:val="20"/>
          <w:lang w:eastAsia="zh-CN"/>
        </w:rPr>
        <w:t xml:space="preserve">to switch </w:t>
      </w:r>
      <w:r>
        <w:rPr>
          <w:rFonts w:hint="eastAsia"/>
          <w:iCs/>
          <w:sz w:val="20"/>
          <w:szCs w:val="20"/>
          <w:lang w:eastAsia="zh-CN"/>
        </w:rPr>
        <w:t xml:space="preserve">CQI </w:t>
      </w:r>
      <w:r>
        <w:rPr>
          <w:iCs/>
          <w:sz w:val="20"/>
          <w:szCs w:val="20"/>
          <w:lang w:eastAsia="zh-CN"/>
        </w:rPr>
        <w:t>tables</w:t>
      </w:r>
      <w:r>
        <w:rPr>
          <w:rFonts w:hint="eastAsia"/>
          <w:iCs/>
          <w:sz w:val="20"/>
          <w:szCs w:val="20"/>
          <w:lang w:eastAsia="zh-CN"/>
        </w:rPr>
        <w:t xml:space="preserve">. This approach limits the usage scenarios of CQI tables. The definition of Rmax is the configurable maximum number of NPDCCH repetitions, but not </w:t>
      </w:r>
      <w:r>
        <w:rPr>
          <w:rFonts w:hint="eastAsia"/>
          <w:sz w:val="20"/>
          <w:szCs w:val="20"/>
          <w:lang w:eastAsia="zh-CN"/>
        </w:rPr>
        <w:t xml:space="preserve">the actual </w:t>
      </w:r>
      <w:r>
        <w:rPr>
          <w:rFonts w:hint="eastAsia"/>
          <w:sz w:val="20"/>
          <w:szCs w:val="20"/>
          <w:lang w:eastAsia="zh-CN"/>
        </w:rPr>
        <w:t xml:space="preserve">number of NPDCCH </w:t>
      </w:r>
      <w:r>
        <w:rPr>
          <w:rFonts w:hint="eastAsia"/>
          <w:sz w:val="20"/>
          <w:szCs w:val="20"/>
          <w:lang w:eastAsia="zh-CN"/>
        </w:rPr>
        <w:t>repetition</w:t>
      </w:r>
      <w:r>
        <w:rPr>
          <w:rFonts w:hint="eastAsia"/>
          <w:sz w:val="20"/>
          <w:szCs w:val="20"/>
          <w:lang w:eastAsia="zh-CN"/>
        </w:rPr>
        <w:t>s.</w:t>
      </w:r>
      <w:r>
        <w:rPr>
          <w:rFonts w:hint="eastAsia"/>
          <w:sz w:val="20"/>
          <w:szCs w:val="20"/>
          <w:lang w:eastAsia="zh-CN"/>
        </w:rPr>
        <w:t xml:space="preserve"> If </w:t>
      </w:r>
      <w:r>
        <w:rPr>
          <w:rFonts w:hint="eastAsia"/>
          <w:sz w:val="20"/>
          <w:szCs w:val="20"/>
          <w:lang w:eastAsia="zh-CN"/>
        </w:rPr>
        <w:t xml:space="preserve">Rmax is </w:t>
      </w:r>
      <w:r>
        <w:rPr>
          <w:rFonts w:hint="eastAsia"/>
          <w:sz w:val="20"/>
          <w:szCs w:val="20"/>
          <w:lang w:eastAsia="zh-CN"/>
        </w:rPr>
        <w:t xml:space="preserve">larger </w:t>
      </w:r>
      <w:r>
        <w:rPr>
          <w:rFonts w:hint="eastAsia"/>
          <w:sz w:val="20"/>
          <w:szCs w:val="20"/>
          <w:lang w:eastAsia="zh-CN"/>
        </w:rPr>
        <w:t>than or equal to 16</w:t>
      </w:r>
      <w:r>
        <w:rPr>
          <w:rFonts w:hint="eastAsia"/>
          <w:color w:val="FF0000"/>
          <w:sz w:val="20"/>
          <w:szCs w:val="20"/>
          <w:lang w:eastAsia="zh-CN"/>
        </w:rPr>
        <w:t xml:space="preserve"> </w:t>
      </w:r>
      <w:r>
        <w:rPr>
          <w:rFonts w:hint="eastAsia"/>
          <w:sz w:val="20"/>
          <w:szCs w:val="20"/>
          <w:lang w:eastAsia="zh-CN"/>
        </w:rPr>
        <w:t xml:space="preserve">but the actual number of repetitions R is less than 16 (e.g. R=1), the use of new CQI table </w:t>
      </w:r>
      <w:r>
        <w:rPr>
          <w:rFonts w:hint="eastAsia"/>
          <w:sz w:val="20"/>
          <w:szCs w:val="20"/>
          <w:lang w:eastAsia="zh-CN"/>
        </w:rPr>
        <w:t>is</w:t>
      </w:r>
      <w:r>
        <w:rPr>
          <w:rFonts w:hint="eastAsia"/>
          <w:sz w:val="20"/>
          <w:szCs w:val="20"/>
          <w:lang w:eastAsia="zh-CN"/>
        </w:rPr>
        <w:t xml:space="preserve"> restricted</w:t>
      </w:r>
      <w:r>
        <w:rPr>
          <w:rFonts w:hint="eastAsia"/>
          <w:sz w:val="20"/>
          <w:szCs w:val="20"/>
          <w:lang w:eastAsia="zh-CN"/>
        </w:rPr>
        <w:t xml:space="preserve">. </w:t>
      </w:r>
      <w:r>
        <w:rPr>
          <w:sz w:val="20"/>
          <w:szCs w:val="20"/>
          <w:lang w:eastAsia="zh-CN"/>
        </w:rPr>
        <w:t xml:space="preserve">This </w:t>
      </w:r>
      <w:r>
        <w:rPr>
          <w:rFonts w:hint="eastAsia"/>
          <w:sz w:val="20"/>
          <w:szCs w:val="20"/>
          <w:lang w:eastAsia="zh-CN"/>
        </w:rPr>
        <w:t xml:space="preserve">will </w:t>
      </w:r>
      <w:r>
        <w:rPr>
          <w:sz w:val="20"/>
          <w:szCs w:val="20"/>
          <w:lang w:eastAsia="zh-CN"/>
        </w:rPr>
        <w:t>result in lower CQI reporting performance</w:t>
      </w:r>
      <w:r>
        <w:rPr>
          <w:rFonts w:hint="eastAsia"/>
          <w:sz w:val="20"/>
          <w:szCs w:val="20"/>
          <w:lang w:eastAsia="zh-CN"/>
        </w:rPr>
        <w:t>.</w:t>
      </w:r>
      <w:r>
        <w:rPr>
          <w:rFonts w:hint="eastAsia"/>
          <w:sz w:val="20"/>
          <w:szCs w:val="20"/>
          <w:lang w:eastAsia="zh-CN"/>
        </w:rPr>
        <w:t xml:space="preserve"> </w:t>
      </w:r>
    </w:p>
    <w:p w:rsidR="002C7870" w:rsidRDefault="00FB56AE">
      <w:pPr>
        <w:rPr>
          <w:iCs/>
          <w:sz w:val="20"/>
          <w:szCs w:val="20"/>
          <w:lang w:eastAsia="zh-CN"/>
        </w:rPr>
      </w:pPr>
      <w:r>
        <w:rPr>
          <w:rFonts w:hint="eastAsia"/>
          <w:iCs/>
          <w:sz w:val="20"/>
          <w:szCs w:val="20"/>
          <w:lang w:eastAsia="zh-CN"/>
        </w:rPr>
        <w:t xml:space="preserve">Option 5 recommends that </w:t>
      </w:r>
      <w:r>
        <w:rPr>
          <w:rFonts w:hint="eastAsia"/>
          <w:iCs/>
          <w:sz w:val="20"/>
          <w:szCs w:val="20"/>
          <w:lang w:eastAsia="zh-CN"/>
        </w:rPr>
        <w:t>new CQI table is used if DL 16QAM is configured and legacy CQI table is used otherwise.  One reason for Option 5 is that switching of CQI tables follow LTE/eMTC approaches, i.e. CQI table matches MCS table. Whereas, CQI tables are only used for PDSCH chann</w:t>
      </w:r>
      <w:r>
        <w:rPr>
          <w:rFonts w:hint="eastAsia"/>
          <w:iCs/>
          <w:sz w:val="20"/>
          <w:szCs w:val="20"/>
          <w:lang w:eastAsia="zh-CN"/>
        </w:rPr>
        <w:t>el quality report in LTE/eMTC. Taking eMTC as an example, only 64QAM MCS table can be used for PDSCH if 64QAM is configured and 16QAM MCS table</w:t>
      </w:r>
      <w:r>
        <w:rPr>
          <w:rFonts w:hint="eastAsia"/>
          <w:iCs/>
          <w:color w:val="FF0000"/>
          <w:sz w:val="20"/>
          <w:szCs w:val="20"/>
          <w:lang w:eastAsia="zh-CN"/>
        </w:rPr>
        <w:t xml:space="preserve"> </w:t>
      </w:r>
      <w:r>
        <w:rPr>
          <w:rFonts w:hint="eastAsia"/>
          <w:iCs/>
          <w:sz w:val="20"/>
          <w:szCs w:val="20"/>
          <w:lang w:eastAsia="zh-CN"/>
        </w:rPr>
        <w:t>is used otherwise. So CQI table needs to match MCS table in LTE/eMTC. But in NB-IoT, legacy and new CQI tables c</w:t>
      </w:r>
      <w:r>
        <w:rPr>
          <w:rFonts w:hint="eastAsia"/>
          <w:iCs/>
          <w:sz w:val="20"/>
          <w:szCs w:val="20"/>
          <w:lang w:eastAsia="zh-CN"/>
        </w:rPr>
        <w:t>an be applied for NPDCCH and NPDSCH channel quality report. Both tables are available even if DL 16QAM is configured. These two tables have different coverage of number of NPDCCH repetitions which is applied for different channel states. Legacy table shoul</w:t>
      </w:r>
      <w:r>
        <w:rPr>
          <w:rFonts w:hint="eastAsia"/>
          <w:iCs/>
          <w:sz w:val="20"/>
          <w:szCs w:val="20"/>
          <w:lang w:eastAsia="zh-CN"/>
        </w:rPr>
        <w:t>d not be precluded when DL 16QAM is enabled since large number of NPDCCH repetitions may be used in some cases. Moreover, considering that 16QAM feature is compatible with all QPSK MCS and number of repetitions, 16QAM can remain enabled to reduce RRC recon</w:t>
      </w:r>
      <w:r>
        <w:rPr>
          <w:rFonts w:hint="eastAsia"/>
          <w:iCs/>
          <w:sz w:val="20"/>
          <w:szCs w:val="20"/>
          <w:lang w:eastAsia="zh-CN"/>
        </w:rPr>
        <w:t>figuration and flexibly schedule modulation modes. In this case, switching of CQI tables is necessary.</w:t>
      </w:r>
    </w:p>
    <w:p w:rsidR="002C7870" w:rsidRDefault="00FB56AE">
      <w:pPr>
        <w:rPr>
          <w:iCs/>
          <w:sz w:val="20"/>
          <w:szCs w:val="20"/>
        </w:rPr>
      </w:pPr>
      <w:r>
        <w:rPr>
          <w:rFonts w:hint="eastAsia"/>
          <w:iCs/>
          <w:sz w:val="20"/>
          <w:szCs w:val="20"/>
        </w:rPr>
        <w:t>Additiona</w:t>
      </w:r>
      <w:r>
        <w:rPr>
          <w:iCs/>
          <w:sz w:val="20"/>
          <w:szCs w:val="20"/>
        </w:rPr>
        <w:t xml:space="preserve">lly, Option 3, 4 and 5 all use RRC parameters to indicate the use of legacy </w:t>
      </w:r>
      <w:r>
        <w:rPr>
          <w:rFonts w:hint="eastAsia"/>
          <w:iCs/>
          <w:sz w:val="20"/>
          <w:szCs w:val="20"/>
          <w:lang w:eastAsia="zh-CN"/>
        </w:rPr>
        <w:t xml:space="preserve">or </w:t>
      </w:r>
      <w:r>
        <w:rPr>
          <w:iCs/>
          <w:sz w:val="20"/>
          <w:szCs w:val="20"/>
        </w:rPr>
        <w:t>new CQI table. Then, a large delay may lead to untimely switching</w:t>
      </w:r>
      <w:r>
        <w:rPr>
          <w:iCs/>
          <w:sz w:val="20"/>
          <w:szCs w:val="20"/>
        </w:rPr>
        <w:t xml:space="preserve"> of CQI tables.</w:t>
      </w:r>
    </w:p>
    <w:p w:rsidR="002C7870" w:rsidRDefault="00FB56AE">
      <w:pPr>
        <w:rPr>
          <w:iCs/>
          <w:sz w:val="20"/>
          <w:szCs w:val="20"/>
        </w:rPr>
      </w:pPr>
      <w:r>
        <w:rPr>
          <w:rFonts w:hint="eastAsia"/>
          <w:iCs/>
          <w:sz w:val="20"/>
          <w:szCs w:val="20"/>
        </w:rPr>
        <w:t>O</w:t>
      </w:r>
      <w:r>
        <w:rPr>
          <w:iCs/>
          <w:sz w:val="20"/>
          <w:szCs w:val="20"/>
        </w:rPr>
        <w:t xml:space="preserve">ption 1 and 2 </w:t>
      </w:r>
      <w:r>
        <w:rPr>
          <w:rFonts w:hint="eastAsia"/>
          <w:iCs/>
          <w:sz w:val="20"/>
          <w:szCs w:val="20"/>
          <w:lang w:eastAsia="zh-CN"/>
        </w:rPr>
        <w:t>switch CQI tables more flexibly via MAC CE</w:t>
      </w:r>
      <w:r>
        <w:rPr>
          <w:iCs/>
          <w:sz w:val="20"/>
          <w:szCs w:val="20"/>
        </w:rPr>
        <w:t xml:space="preserve">. </w:t>
      </w:r>
      <w:r>
        <w:rPr>
          <w:rFonts w:hint="eastAsia"/>
          <w:iCs/>
          <w:sz w:val="20"/>
          <w:szCs w:val="20"/>
          <w:lang w:eastAsia="zh-CN"/>
        </w:rPr>
        <w:t xml:space="preserve">Further, </w:t>
      </w:r>
      <w:r>
        <w:rPr>
          <w:iCs/>
          <w:sz w:val="20"/>
          <w:szCs w:val="20"/>
        </w:rPr>
        <w:t>UE</w:t>
      </w:r>
      <w:r>
        <w:rPr>
          <w:rFonts w:hint="eastAsia"/>
          <w:iCs/>
          <w:sz w:val="20"/>
          <w:szCs w:val="20"/>
          <w:lang w:eastAsia="zh-CN"/>
        </w:rPr>
        <w:t>-</w:t>
      </w:r>
      <w:r>
        <w:rPr>
          <w:iCs/>
          <w:sz w:val="20"/>
          <w:szCs w:val="20"/>
        </w:rPr>
        <w:t>based table selection has better measurement accuracy than eNB</w:t>
      </w:r>
      <w:r>
        <w:rPr>
          <w:rFonts w:hint="eastAsia"/>
          <w:iCs/>
          <w:sz w:val="20"/>
          <w:szCs w:val="20"/>
          <w:lang w:eastAsia="zh-CN"/>
        </w:rPr>
        <w:t>-</w:t>
      </w:r>
      <w:r>
        <w:rPr>
          <w:iCs/>
          <w:sz w:val="20"/>
          <w:szCs w:val="20"/>
        </w:rPr>
        <w:t xml:space="preserve">based table selection since the UE can use appropriate CQI table according to real-time channel state. </w:t>
      </w:r>
      <w:r>
        <w:rPr>
          <w:iCs/>
          <w:sz w:val="20"/>
          <w:szCs w:val="20"/>
        </w:rPr>
        <w:lastRenderedPageBreak/>
        <w:t xml:space="preserve">Therefore, comparing the above five options, Option 1 provides the best CQI reporting performance. </w:t>
      </w:r>
      <w:r>
        <w:rPr>
          <w:rFonts w:hint="eastAsia"/>
          <w:iCs/>
          <w:sz w:val="20"/>
          <w:szCs w:val="20"/>
          <w:lang w:eastAsia="zh-CN"/>
        </w:rPr>
        <w:t>And it can be</w:t>
      </w:r>
      <w:r>
        <w:rPr>
          <w:iCs/>
          <w:sz w:val="20"/>
          <w:szCs w:val="20"/>
        </w:rPr>
        <w:t xml:space="preserve"> adopt</w:t>
      </w:r>
      <w:r>
        <w:rPr>
          <w:rFonts w:hint="eastAsia"/>
          <w:iCs/>
          <w:sz w:val="20"/>
          <w:szCs w:val="20"/>
          <w:lang w:eastAsia="zh-CN"/>
        </w:rPr>
        <w:t>ed</w:t>
      </w:r>
      <w:r>
        <w:rPr>
          <w:iCs/>
          <w:sz w:val="20"/>
          <w:szCs w:val="20"/>
        </w:rPr>
        <w:t xml:space="preserve"> to support channel quality repor</w:t>
      </w:r>
      <w:r>
        <w:rPr>
          <w:iCs/>
          <w:sz w:val="20"/>
          <w:szCs w:val="20"/>
        </w:rPr>
        <w:t>t for 16QAM in NB-IoT.</w:t>
      </w:r>
    </w:p>
    <w:p w:rsidR="002C7870" w:rsidRDefault="00FB56AE">
      <w:pPr>
        <w:rPr>
          <w:b/>
          <w:bCs/>
          <w:i/>
          <w:sz w:val="20"/>
          <w:szCs w:val="20"/>
          <w:lang w:eastAsia="zh-CN"/>
        </w:rPr>
      </w:pPr>
      <w:r>
        <w:rPr>
          <w:b/>
          <w:bCs/>
          <w:i/>
          <w:sz w:val="20"/>
          <w:szCs w:val="20"/>
          <w:lang w:eastAsia="zh-CN"/>
        </w:rPr>
        <w:t xml:space="preserve">Proposal 2: </w:t>
      </w:r>
      <w:r>
        <w:rPr>
          <w:b/>
          <w:bCs/>
          <w:i/>
          <w:sz w:val="20"/>
          <w:szCs w:val="20"/>
          <w:lang w:eastAsia="zh-CN"/>
        </w:rPr>
        <w:t xml:space="preserve">When </w:t>
      </w:r>
      <w:r>
        <w:rPr>
          <w:rFonts w:hint="eastAsia"/>
          <w:b/>
          <w:bCs/>
          <w:i/>
          <w:sz w:val="20"/>
          <w:szCs w:val="20"/>
          <w:lang w:eastAsia="zh-CN"/>
        </w:rPr>
        <w:t xml:space="preserve">DL </w:t>
      </w:r>
      <w:r>
        <w:rPr>
          <w:b/>
          <w:bCs/>
          <w:i/>
          <w:sz w:val="20"/>
          <w:szCs w:val="20"/>
          <w:lang w:eastAsia="zh-CN"/>
        </w:rPr>
        <w:t xml:space="preserve">16QAM is configured, </w:t>
      </w:r>
      <w:r>
        <w:rPr>
          <w:b/>
          <w:bCs/>
          <w:i/>
          <w:sz w:val="20"/>
          <w:szCs w:val="20"/>
        </w:rPr>
        <w:t>UE indicates the use of legacy or new CQI table via MAC CE.</w:t>
      </w:r>
    </w:p>
    <w:bookmarkEnd w:id="5"/>
    <w:bookmarkEnd w:id="6"/>
    <w:bookmarkEnd w:id="7"/>
    <w:bookmarkEnd w:id="8"/>
    <w:bookmarkEnd w:id="9"/>
    <w:bookmarkEnd w:id="10"/>
    <w:bookmarkEnd w:id="11"/>
    <w:bookmarkEnd w:id="12"/>
    <w:bookmarkEnd w:id="13"/>
    <w:bookmarkEnd w:id="16"/>
    <w:p w:rsidR="002C7870" w:rsidRDefault="00FB56AE">
      <w:pPr>
        <w:pStyle w:val="1"/>
        <w:keepLines/>
        <w:numPr>
          <w:ilvl w:val="0"/>
          <w:numId w:val="4"/>
        </w:numPr>
        <w:pBdr>
          <w:top w:val="single" w:sz="12" w:space="3" w:color="auto"/>
        </w:pBdr>
        <w:autoSpaceDE/>
        <w:autoSpaceDN/>
        <w:adjustRightInd/>
        <w:snapToGrid/>
        <w:spacing w:after="180" w:line="276" w:lineRule="auto"/>
        <w:jc w:val="left"/>
        <w:rPr>
          <w:rFonts w:cs="Arial"/>
        </w:rPr>
      </w:pPr>
      <w:r>
        <w:rPr>
          <w:rFonts w:cs="Arial"/>
        </w:rPr>
        <w:t>Conclusion</w:t>
      </w:r>
    </w:p>
    <w:p w:rsidR="002C7870" w:rsidRDefault="00FB56AE">
      <w:pPr>
        <w:tabs>
          <w:tab w:val="left" w:pos="405"/>
        </w:tabs>
        <w:rPr>
          <w:sz w:val="20"/>
          <w:szCs w:val="20"/>
          <w:lang w:eastAsia="zh-CN"/>
        </w:rPr>
      </w:pPr>
      <w:r>
        <w:rPr>
          <w:rFonts w:hint="eastAsia"/>
          <w:sz w:val="20"/>
          <w:szCs w:val="20"/>
          <w:lang w:eastAsia="zh-CN"/>
        </w:rPr>
        <w:t xml:space="preserve">In this contribution, </w:t>
      </w:r>
      <w:r>
        <w:rPr>
          <w:sz w:val="20"/>
          <w:szCs w:val="20"/>
          <w:lang w:eastAsia="zh-CN"/>
        </w:rPr>
        <w:t xml:space="preserve">we have discussed the </w:t>
      </w:r>
      <w:r>
        <w:rPr>
          <w:rFonts w:hint="eastAsia"/>
          <w:sz w:val="20"/>
          <w:szCs w:val="20"/>
          <w:lang w:eastAsia="zh-CN"/>
        </w:rPr>
        <w:t xml:space="preserve">remaining </w:t>
      </w:r>
      <w:r>
        <w:rPr>
          <w:sz w:val="20"/>
          <w:szCs w:val="20"/>
          <w:lang w:eastAsia="zh-CN"/>
        </w:rPr>
        <w:t xml:space="preserve">issue </w:t>
      </w:r>
      <w:r>
        <w:rPr>
          <w:rFonts w:hint="eastAsia"/>
          <w:sz w:val="20"/>
          <w:szCs w:val="20"/>
          <w:lang w:eastAsia="zh-CN"/>
        </w:rPr>
        <w:t xml:space="preserve">on uplink power control and channel quality report for </w:t>
      </w:r>
      <w:r>
        <w:rPr>
          <w:sz w:val="20"/>
          <w:szCs w:val="20"/>
          <w:lang w:eastAsia="zh-CN"/>
        </w:rPr>
        <w:t xml:space="preserve">16QAM </w:t>
      </w:r>
      <w:r>
        <w:rPr>
          <w:rFonts w:hint="eastAsia"/>
          <w:sz w:val="20"/>
          <w:szCs w:val="20"/>
          <w:lang w:eastAsia="zh-CN"/>
        </w:rPr>
        <w:t>in</w:t>
      </w:r>
      <w:r>
        <w:rPr>
          <w:sz w:val="20"/>
          <w:szCs w:val="20"/>
          <w:lang w:eastAsia="zh-CN"/>
        </w:rPr>
        <w:t xml:space="preserve"> NB-IoT. And the following observations and proposal</w:t>
      </w:r>
      <w:r w:rsidR="0099047D">
        <w:rPr>
          <w:sz w:val="20"/>
          <w:szCs w:val="20"/>
          <w:lang w:eastAsia="zh-CN"/>
        </w:rPr>
        <w:t>s</w:t>
      </w:r>
      <w:bookmarkStart w:id="17" w:name="_GoBack"/>
      <w:bookmarkEnd w:id="17"/>
      <w:r>
        <w:rPr>
          <w:sz w:val="20"/>
          <w:szCs w:val="20"/>
          <w:lang w:eastAsia="zh-CN"/>
        </w:rPr>
        <w:t xml:space="preserve"> are given:</w:t>
      </w:r>
    </w:p>
    <w:p w:rsidR="002C7870" w:rsidRDefault="00FB56AE">
      <w:pPr>
        <w:pStyle w:val="af4"/>
        <w:ind w:firstLineChars="0" w:firstLine="0"/>
        <w:rPr>
          <w:rFonts w:eastAsia="宋体"/>
          <w:b/>
          <w:i/>
          <w:iCs/>
          <w:sz w:val="20"/>
          <w:szCs w:val="20"/>
          <w:lang w:eastAsia="zh-CN"/>
        </w:rPr>
      </w:pPr>
      <w:r>
        <w:rPr>
          <w:rFonts w:eastAsia="宋体" w:hint="eastAsia"/>
          <w:b/>
          <w:i/>
          <w:iCs/>
          <w:sz w:val="20"/>
          <w:szCs w:val="20"/>
          <w:lang w:eastAsia="zh-CN"/>
        </w:rPr>
        <w:t xml:space="preserve">Observation 1: For legacy QPSK, there is no clear requirements to introduce the </w:t>
      </w:r>
      <w:r>
        <w:rPr>
          <w:rFonts w:eastAsia="Times New Roman"/>
          <w:b/>
          <w:i/>
          <w:iCs/>
          <w:sz w:val="20"/>
          <w:szCs w:val="20"/>
          <w:lang w:eastAsia="ar-SA"/>
        </w:rPr>
        <w:t>new term</w:t>
      </w:r>
      <w:r>
        <w:rPr>
          <w:rFonts w:eastAsia="宋体" w:hint="eastAsia"/>
          <w:b/>
          <w:i/>
          <w:iCs/>
          <w:sz w:val="20"/>
          <w:szCs w:val="20"/>
          <w:lang w:eastAsia="zh-CN"/>
        </w:rPr>
        <w:t xml:space="preserve">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Pr>
          <w:sz w:val="20"/>
          <w:szCs w:val="20"/>
        </w:rPr>
        <w:t xml:space="preserve"> </w:t>
      </w:r>
      <w:r>
        <w:rPr>
          <w:b/>
          <w:i/>
          <w:iCs/>
          <w:sz w:val="20"/>
          <w:szCs w:val="20"/>
          <w:lang w:eastAsia="zh-CN"/>
        </w:rPr>
        <w:t xml:space="preserve">for </w:t>
      </w:r>
      <w:r>
        <w:rPr>
          <w:rFonts w:hint="eastAsia"/>
          <w:b/>
          <w:i/>
          <w:iCs/>
          <w:sz w:val="20"/>
          <w:szCs w:val="20"/>
          <w:lang w:eastAsia="zh-CN"/>
        </w:rPr>
        <w:t xml:space="preserve">uplink </w:t>
      </w:r>
      <w:r>
        <w:rPr>
          <w:b/>
          <w:i/>
          <w:iCs/>
          <w:sz w:val="20"/>
          <w:szCs w:val="20"/>
          <w:lang w:eastAsia="zh-CN"/>
        </w:rPr>
        <w:t>power control in NB-IoT</w:t>
      </w:r>
      <w:r>
        <w:rPr>
          <w:rFonts w:eastAsia="宋体"/>
          <w:b/>
          <w:i/>
          <w:iCs/>
          <w:sz w:val="20"/>
          <w:szCs w:val="20"/>
          <w:lang w:eastAsia="zh-CN"/>
        </w:rPr>
        <w:t xml:space="preserve">. </w:t>
      </w:r>
    </w:p>
    <w:p w:rsidR="002C7870" w:rsidRDefault="00FB56AE">
      <w:pPr>
        <w:pStyle w:val="af4"/>
        <w:ind w:firstLineChars="0" w:firstLine="0"/>
        <w:rPr>
          <w:rFonts w:eastAsia="宋体"/>
          <w:b/>
          <w:bCs/>
          <w:i/>
          <w:iCs/>
          <w:sz w:val="20"/>
          <w:szCs w:val="20"/>
          <w:lang w:eastAsia="zh-CN"/>
        </w:rPr>
      </w:pPr>
      <w:r>
        <w:rPr>
          <w:rFonts w:hint="eastAsia"/>
          <w:b/>
          <w:i/>
          <w:iCs/>
          <w:sz w:val="20"/>
          <w:szCs w:val="20"/>
          <w:lang w:eastAsia="zh-CN"/>
        </w:rPr>
        <w:t xml:space="preserve">Observation 2: </w:t>
      </w:r>
      <w:r>
        <w:rPr>
          <w:rFonts w:eastAsia="宋体" w:hint="eastAsia"/>
          <w:b/>
          <w:i/>
          <w:iCs/>
          <w:sz w:val="20"/>
          <w:szCs w:val="20"/>
          <w:lang w:eastAsia="zh-CN"/>
        </w:rPr>
        <w:t xml:space="preserve">For NPUSCH with QPSK and TBS 1-6, </w:t>
      </w:r>
      <w:r>
        <w:rPr>
          <w:rFonts w:hint="eastAsia"/>
          <w:b/>
          <w:i/>
          <w:iCs/>
          <w:sz w:val="20"/>
          <w:szCs w:val="20"/>
          <w:lang w:eastAsia="zh-CN"/>
        </w:rPr>
        <w:t xml:space="preserve">uplink </w:t>
      </w:r>
      <w:r>
        <w:rPr>
          <w:b/>
          <w:i/>
          <w:iCs/>
          <w:sz w:val="20"/>
          <w:szCs w:val="20"/>
          <w:lang w:eastAsia="zh-CN"/>
        </w:rPr>
        <w:t xml:space="preserve">power </w:t>
      </w:r>
      <w:r>
        <w:rPr>
          <w:rFonts w:hint="eastAsia"/>
          <w:b/>
          <w:i/>
          <w:iCs/>
          <w:sz w:val="20"/>
          <w:szCs w:val="20"/>
          <w:lang w:eastAsia="zh-CN"/>
        </w:rPr>
        <w:t xml:space="preserve">reduction caused by </w:t>
      </w:r>
      <m:oMath>
        <m:sSub>
          <m:sSubPr>
            <m:ctrlPr>
              <w:rPr>
                <w:rFonts w:ascii="Cambria Math" w:hAnsi="Cambria Math"/>
                <w:b/>
                <w:i/>
                <w:iCs/>
                <w:sz w:val="20"/>
                <w:szCs w:val="20"/>
                <w:lang w:eastAsia="zh-CN"/>
              </w:rPr>
            </m:ctrlPr>
          </m:sSubPr>
          <m:e>
            <m:r>
              <m:rPr>
                <m:sty m:val="bi"/>
              </m:rPr>
              <w:rPr>
                <w:rFonts w:ascii="Cambria Math" w:hAnsi="Cambria Math"/>
                <w:sz w:val="20"/>
                <w:szCs w:val="20"/>
                <w:lang w:eastAsia="zh-CN"/>
              </w:rPr>
              <m:t>∆</m:t>
            </m:r>
          </m:e>
          <m:sub>
            <m:r>
              <m:rPr>
                <m:sty m:val="bi"/>
              </m:rPr>
              <w:rPr>
                <w:rFonts w:ascii="Cambria Math" w:hAnsi="Cambria Math"/>
                <w:sz w:val="20"/>
                <w:szCs w:val="20"/>
                <w:lang w:eastAsia="zh-CN"/>
              </w:rPr>
              <m:t>TF</m:t>
            </m:r>
            <m:r>
              <m:rPr>
                <m:sty m:val="bi"/>
              </m:rPr>
              <w:rPr>
                <w:rFonts w:ascii="Cambria Math" w:hAnsi="Cambria Math"/>
                <w:sz w:val="20"/>
                <w:szCs w:val="20"/>
                <w:lang w:eastAsia="zh-CN"/>
              </w:rPr>
              <m:t>,</m:t>
            </m:r>
            <m:r>
              <m:rPr>
                <m:sty m:val="bi"/>
              </m:rPr>
              <w:rPr>
                <w:rFonts w:ascii="Cambria Math" w:hAnsi="Cambria Math"/>
                <w:sz w:val="20"/>
                <w:szCs w:val="20"/>
                <w:lang w:eastAsia="zh-CN"/>
              </w:rPr>
              <m:t>c</m:t>
            </m:r>
          </m:sub>
        </m:sSub>
      </m:oMath>
      <w:r>
        <w:rPr>
          <w:rFonts w:hAnsi="Cambria Math" w:hint="eastAsia"/>
          <w:b/>
          <w:i/>
          <w:iCs/>
          <w:sz w:val="20"/>
          <w:szCs w:val="20"/>
          <w:lang w:eastAsia="zh-CN"/>
        </w:rPr>
        <w:t xml:space="preserve"> will </w:t>
      </w:r>
      <w:r>
        <w:rPr>
          <w:rFonts w:hint="eastAsia"/>
          <w:b/>
          <w:i/>
          <w:iCs/>
          <w:sz w:val="20"/>
          <w:szCs w:val="20"/>
          <w:lang w:eastAsia="zh-CN"/>
        </w:rPr>
        <w:t>lead</w:t>
      </w:r>
      <w:r>
        <w:rPr>
          <w:rFonts w:hint="eastAsia"/>
          <w:b/>
          <w:bCs/>
          <w:i/>
          <w:iCs/>
          <w:sz w:val="20"/>
          <w:szCs w:val="20"/>
          <w:lang w:eastAsia="zh-CN"/>
        </w:rPr>
        <w:t xml:space="preserve"> to a performance loss </w:t>
      </w:r>
      <w:r>
        <w:rPr>
          <w:rFonts w:hint="eastAsia"/>
          <w:b/>
          <w:bCs/>
          <w:i/>
          <w:iCs/>
          <w:sz w:val="20"/>
          <w:szCs w:val="20"/>
          <w:lang w:eastAsia="zh-CN"/>
        </w:rPr>
        <w:t xml:space="preserve">if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m:t>
            </m:r>
          </m:e>
          <m:sub>
            <m:r>
              <m:rPr>
                <m:sty m:val="bi"/>
              </m:rPr>
              <w:rPr>
                <w:rFonts w:ascii="Cambria Math" w:hAnsi="Cambria Math"/>
                <w:sz w:val="20"/>
                <w:szCs w:val="20"/>
                <w:lang w:eastAsia="zh-CN"/>
              </w:rPr>
              <m:t>TF</m:t>
            </m:r>
            <m:r>
              <m:rPr>
                <m:sty m:val="bi"/>
              </m:rPr>
              <w:rPr>
                <w:rFonts w:ascii="Cambria Math" w:hAnsi="Cambria Math"/>
                <w:sz w:val="20"/>
                <w:szCs w:val="20"/>
                <w:lang w:eastAsia="zh-CN"/>
              </w:rPr>
              <m:t>,</m:t>
            </m:r>
            <m:r>
              <m:rPr>
                <m:sty m:val="bi"/>
              </m:rPr>
              <w:rPr>
                <w:rFonts w:ascii="Cambria Math" w:hAnsi="Cambria Math"/>
                <w:sz w:val="20"/>
                <w:szCs w:val="20"/>
                <w:lang w:eastAsia="zh-CN"/>
              </w:rPr>
              <m:t>c</m:t>
            </m:r>
          </m:sub>
        </m:sSub>
      </m:oMath>
      <w:r>
        <w:rPr>
          <w:rFonts w:hAnsi="Cambria Math" w:hint="eastAsia"/>
          <w:b/>
          <w:bCs/>
          <w:i/>
          <w:iCs/>
          <w:sz w:val="20"/>
          <w:szCs w:val="20"/>
          <w:lang w:eastAsia="zh-CN"/>
        </w:rPr>
        <w:t xml:space="preserve"> is applied to QPSK.</w:t>
      </w:r>
    </w:p>
    <w:p w:rsidR="002C7870" w:rsidRDefault="00FB56AE">
      <w:pPr>
        <w:rPr>
          <w:b/>
          <w:bCs/>
          <w:i/>
          <w:iCs/>
          <w:sz w:val="20"/>
          <w:szCs w:val="20"/>
          <w:lang w:eastAsia="zh-CN"/>
        </w:rPr>
      </w:pPr>
      <w:r>
        <w:rPr>
          <w:rFonts w:eastAsia="宋体"/>
          <w:b/>
          <w:bCs/>
          <w:i/>
          <w:iCs/>
          <w:sz w:val="20"/>
          <w:szCs w:val="20"/>
          <w:lang w:eastAsia="zh-CN"/>
        </w:rPr>
        <w:t>Proposal</w:t>
      </w:r>
      <w:r>
        <w:rPr>
          <w:rFonts w:eastAsia="宋体" w:hint="eastAsia"/>
          <w:b/>
          <w:bCs/>
          <w:i/>
          <w:iCs/>
          <w:sz w:val="20"/>
          <w:szCs w:val="20"/>
          <w:lang w:eastAsia="zh-CN"/>
        </w:rPr>
        <w:t xml:space="preserve"> 1</w:t>
      </w:r>
      <w:r>
        <w:rPr>
          <w:rFonts w:eastAsia="宋体"/>
          <w:b/>
          <w:bCs/>
          <w:i/>
          <w:iCs/>
          <w:sz w:val="20"/>
          <w:szCs w:val="20"/>
          <w:lang w:eastAsia="zh-CN"/>
        </w:rPr>
        <w:t>: A</w:t>
      </w:r>
      <w:r>
        <w:rPr>
          <w:b/>
          <w:bCs/>
          <w:i/>
          <w:iCs/>
          <w:sz w:val="20"/>
          <w:szCs w:val="20"/>
        </w:rPr>
        <w:t xml:space="preserve">n offset </w:t>
      </w:r>
      <w:r>
        <w:rPr>
          <w:b/>
          <w:bCs/>
          <w:i/>
          <w:iCs/>
          <w:sz w:val="20"/>
          <w:szCs w:val="20"/>
          <w:lang w:eastAsia="zh-CN"/>
        </w:rPr>
        <w:t>can be</w:t>
      </w:r>
      <w:r>
        <w:rPr>
          <w:b/>
          <w:bCs/>
          <w:i/>
          <w:iCs/>
          <w:sz w:val="20"/>
          <w:szCs w:val="20"/>
        </w:rPr>
        <w:t xml:space="preserve"> applied on </w:t>
      </w:r>
      <m:oMath>
        <m:sSub>
          <m:sSubPr>
            <m:ctrlPr>
              <w:rPr>
                <w:rFonts w:ascii="Cambria Math" w:hAnsi="Cambria Math"/>
                <w:b/>
                <w:bCs/>
                <w:i/>
                <w:iCs/>
                <w:sz w:val="20"/>
                <w:szCs w:val="20"/>
              </w:rPr>
            </m:ctrlPr>
          </m:sSubPr>
          <m:e>
            <m:r>
              <m:rPr>
                <m:sty m:val="bi"/>
              </m:rPr>
              <w:rPr>
                <w:rFonts w:ascii="Cambria Math" w:hAnsi="Cambria Math"/>
                <w:sz w:val="20"/>
                <w:szCs w:val="20"/>
              </w:rPr>
              <m:t>∆</m:t>
            </m:r>
          </m:e>
          <m:sub>
            <m:r>
              <m:rPr>
                <m:sty m:val="bi"/>
              </m:rPr>
              <w:rPr>
                <w:rFonts w:ascii="Cambria Math" w:hAnsi="Cambria Math"/>
                <w:sz w:val="20"/>
                <w:szCs w:val="20"/>
              </w:rPr>
              <m:t>TF</m:t>
            </m:r>
            <m:r>
              <m:rPr>
                <m:sty m:val="bi"/>
              </m:rPr>
              <w:rPr>
                <w:rFonts w:ascii="Cambria Math" w:hAnsi="Cambria Math"/>
                <w:sz w:val="20"/>
                <w:szCs w:val="20"/>
              </w:rPr>
              <m:t>,</m:t>
            </m:r>
            <m:r>
              <m:rPr>
                <m:sty m:val="bi"/>
              </m:rPr>
              <w:rPr>
                <w:rFonts w:ascii="Cambria Math" w:hAnsi="Cambria Math"/>
                <w:sz w:val="20"/>
                <w:szCs w:val="20"/>
              </w:rPr>
              <m:t>c</m:t>
            </m:r>
          </m:sub>
        </m:sSub>
      </m:oMath>
      <w:r>
        <w:rPr>
          <w:b/>
          <w:bCs/>
          <w:i/>
          <w:iCs/>
          <w:sz w:val="20"/>
          <w:szCs w:val="20"/>
        </w:rPr>
        <w:t xml:space="preserve"> to reduce the power difference between QPSK and 16QAM</w:t>
      </w:r>
      <w:r>
        <w:rPr>
          <w:b/>
          <w:bCs/>
          <w:i/>
          <w:iCs/>
          <w:sz w:val="20"/>
          <w:szCs w:val="20"/>
          <w:lang w:eastAsia="zh-CN"/>
        </w:rPr>
        <w:t>.</w:t>
      </w:r>
    </w:p>
    <w:p w:rsidR="002C7870" w:rsidRDefault="00FB56AE">
      <w:pPr>
        <w:numPr>
          <w:ilvl w:val="0"/>
          <w:numId w:val="8"/>
        </w:numPr>
        <w:rPr>
          <w:sz w:val="20"/>
          <w:szCs w:val="20"/>
          <w:lang w:eastAsia="zh-CN"/>
        </w:rPr>
      </w:pPr>
      <w:r>
        <w:rPr>
          <w:b/>
          <w:bCs/>
          <w:i/>
          <w:iCs/>
          <w:sz w:val="20"/>
          <w:szCs w:val="20"/>
          <w:lang w:eastAsia="zh-CN"/>
        </w:rPr>
        <w:t>The offset could be indicated by higher layers</w:t>
      </w:r>
      <w:r>
        <w:rPr>
          <w:rFonts w:hint="eastAsia"/>
          <w:b/>
          <w:bCs/>
          <w:i/>
          <w:iCs/>
          <w:sz w:val="20"/>
          <w:szCs w:val="20"/>
          <w:lang w:eastAsia="zh-CN"/>
        </w:rPr>
        <w:t>.</w:t>
      </w:r>
    </w:p>
    <w:p w:rsidR="002C7870" w:rsidRDefault="00FB56AE">
      <w:pPr>
        <w:rPr>
          <w:sz w:val="20"/>
          <w:szCs w:val="20"/>
          <w:lang w:eastAsia="zh-CN"/>
        </w:rPr>
      </w:pPr>
      <w:r>
        <w:rPr>
          <w:b/>
          <w:bCs/>
          <w:i/>
          <w:sz w:val="20"/>
          <w:szCs w:val="20"/>
          <w:lang w:eastAsia="zh-CN"/>
        </w:rPr>
        <w:t xml:space="preserve">Proposal 2: </w:t>
      </w:r>
      <w:r>
        <w:rPr>
          <w:b/>
          <w:bCs/>
          <w:i/>
          <w:sz w:val="20"/>
          <w:szCs w:val="20"/>
          <w:lang w:eastAsia="zh-CN"/>
        </w:rPr>
        <w:t xml:space="preserve">When </w:t>
      </w:r>
      <w:r>
        <w:rPr>
          <w:rFonts w:hint="eastAsia"/>
          <w:b/>
          <w:bCs/>
          <w:i/>
          <w:sz w:val="20"/>
          <w:szCs w:val="20"/>
          <w:lang w:eastAsia="zh-CN"/>
        </w:rPr>
        <w:t xml:space="preserve">DL </w:t>
      </w:r>
      <w:r>
        <w:rPr>
          <w:b/>
          <w:bCs/>
          <w:i/>
          <w:sz w:val="20"/>
          <w:szCs w:val="20"/>
          <w:lang w:eastAsia="zh-CN"/>
        </w:rPr>
        <w:t xml:space="preserve">16QAM is configured, </w:t>
      </w:r>
      <w:r>
        <w:rPr>
          <w:b/>
          <w:bCs/>
          <w:i/>
          <w:sz w:val="20"/>
          <w:szCs w:val="20"/>
        </w:rPr>
        <w:t>UE indicates the use of legacy or new CQI table via MAC CE.</w:t>
      </w:r>
    </w:p>
    <w:p w:rsidR="002C7870" w:rsidRDefault="00FB56AE">
      <w:pPr>
        <w:pStyle w:val="1"/>
        <w:keepLines/>
        <w:numPr>
          <w:ilvl w:val="0"/>
          <w:numId w:val="4"/>
        </w:numPr>
        <w:pBdr>
          <w:top w:val="single" w:sz="12" w:space="3" w:color="auto"/>
        </w:pBdr>
        <w:autoSpaceDE/>
        <w:autoSpaceDN/>
        <w:adjustRightInd/>
        <w:snapToGrid/>
        <w:spacing w:after="180"/>
        <w:jc w:val="left"/>
        <w:rPr>
          <w:rFonts w:cs="Arial"/>
        </w:rPr>
      </w:pPr>
      <w:r>
        <w:rPr>
          <w:rFonts w:cs="Arial"/>
        </w:rPr>
        <w:t>Reference</w:t>
      </w:r>
    </w:p>
    <w:p w:rsidR="002C7870" w:rsidRDefault="00FB56AE">
      <w:pPr>
        <w:numPr>
          <w:ilvl w:val="0"/>
          <w:numId w:val="9"/>
        </w:numPr>
        <w:autoSpaceDE/>
        <w:autoSpaceDN/>
        <w:adjustRightInd/>
        <w:snapToGrid/>
        <w:spacing w:after="0" w:line="276" w:lineRule="auto"/>
        <w:jc w:val="left"/>
        <w:rPr>
          <w:sz w:val="20"/>
          <w:lang w:eastAsia="zh-CN"/>
        </w:rPr>
      </w:pPr>
      <w:r>
        <w:rPr>
          <w:sz w:val="20"/>
        </w:rPr>
        <w:t>Draft Report of 3GPP TSG RAN WG1 #107-e v0.1.0</w:t>
      </w:r>
      <w:r>
        <w:rPr>
          <w:rFonts w:hint="eastAsia"/>
          <w:sz w:val="20"/>
          <w:lang w:eastAsia="zh-CN"/>
        </w:rPr>
        <w:t>, 3GPP, RAN1#107-e</w:t>
      </w:r>
    </w:p>
    <w:p w:rsidR="002C7870" w:rsidRDefault="00FB56AE">
      <w:pPr>
        <w:numPr>
          <w:ilvl w:val="0"/>
          <w:numId w:val="9"/>
        </w:numPr>
        <w:autoSpaceDE/>
        <w:autoSpaceDN/>
        <w:adjustRightInd/>
        <w:snapToGrid/>
        <w:spacing w:after="0" w:line="276" w:lineRule="auto"/>
        <w:jc w:val="left"/>
        <w:rPr>
          <w:sz w:val="20"/>
          <w:lang w:eastAsia="zh-CN"/>
        </w:rPr>
      </w:pPr>
      <w:hyperlink r:id="rId9" w:history="1">
        <w:r>
          <w:rPr>
            <w:sz w:val="20"/>
            <w:lang w:eastAsia="zh-CN"/>
          </w:rPr>
          <w:t>R1-2112747</w:t>
        </w:r>
      </w:hyperlink>
      <w:r>
        <w:rPr>
          <w:rFonts w:hint="eastAsia"/>
          <w:sz w:val="20"/>
          <w:lang w:eastAsia="zh-CN"/>
        </w:rPr>
        <w:t xml:space="preserve">, </w:t>
      </w:r>
      <w:r>
        <w:rPr>
          <w:sz w:val="20"/>
          <w:lang w:eastAsia="zh-CN"/>
        </w:rPr>
        <w:t xml:space="preserve">Feature lead summary #3 on </w:t>
      </w:r>
      <w:r>
        <w:rPr>
          <w:sz w:val="20"/>
          <w:lang w:eastAsia="zh-CN"/>
        </w:rPr>
        <w:t>107-e-LTE-Rel17-NB-IoT-eMTC-01</w:t>
      </w:r>
      <w:r>
        <w:rPr>
          <w:rFonts w:hint="eastAsia"/>
          <w:sz w:val="20"/>
          <w:lang w:eastAsia="zh-CN"/>
        </w:rPr>
        <w:t xml:space="preserve">, </w:t>
      </w:r>
      <w:r>
        <w:rPr>
          <w:sz w:val="20"/>
          <w:lang w:eastAsia="zh-CN"/>
        </w:rPr>
        <w:t>Moderator (Huawei)</w:t>
      </w:r>
      <w:r>
        <w:rPr>
          <w:rFonts w:hint="eastAsia"/>
          <w:sz w:val="20"/>
          <w:lang w:eastAsia="zh-CN"/>
        </w:rPr>
        <w:t>, RAN1#107-e</w:t>
      </w:r>
    </w:p>
    <w:p w:rsidR="002C7870" w:rsidRDefault="002C7870">
      <w:pPr>
        <w:autoSpaceDE/>
        <w:autoSpaceDN/>
        <w:adjustRightInd/>
        <w:snapToGrid/>
        <w:spacing w:after="0" w:line="276" w:lineRule="auto"/>
        <w:jc w:val="left"/>
        <w:rPr>
          <w:sz w:val="20"/>
        </w:rPr>
      </w:pPr>
    </w:p>
    <w:p w:rsidR="002C7870" w:rsidRDefault="002C7870">
      <w:pPr>
        <w:autoSpaceDE/>
        <w:autoSpaceDN/>
        <w:adjustRightInd/>
        <w:snapToGrid/>
        <w:spacing w:after="0" w:line="264" w:lineRule="auto"/>
        <w:rPr>
          <w:sz w:val="20"/>
        </w:rPr>
      </w:pPr>
    </w:p>
    <w:sectPr w:rsidR="002C7870">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6AE" w:rsidRDefault="00FB56AE">
      <w:pPr>
        <w:spacing w:after="0"/>
      </w:pPr>
      <w:r>
        <w:separator/>
      </w:r>
    </w:p>
  </w:endnote>
  <w:endnote w:type="continuationSeparator" w:id="0">
    <w:p w:rsidR="00FB56AE" w:rsidRDefault="00FB5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6AE" w:rsidRDefault="00FB56AE">
      <w:pPr>
        <w:spacing w:after="0"/>
      </w:pPr>
      <w:r>
        <w:separator/>
      </w:r>
    </w:p>
  </w:footnote>
  <w:footnote w:type="continuationSeparator" w:id="0">
    <w:p w:rsidR="00FB56AE" w:rsidRDefault="00FB56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00CD805"/>
    <w:multiLevelType w:val="singleLevel"/>
    <w:tmpl w:val="C00CD805"/>
    <w:lvl w:ilvl="0">
      <w:start w:val="1"/>
      <w:numFmt w:val="bullet"/>
      <w:lvlText w:val=""/>
      <w:lvlJc w:val="left"/>
      <w:pPr>
        <w:tabs>
          <w:tab w:val="left" w:pos="420"/>
        </w:tabs>
        <w:ind w:left="840" w:hanging="420"/>
      </w:pPr>
      <w:rPr>
        <w:rFonts w:ascii="Wingdings" w:hAnsi="Wingdings" w:hint="default"/>
      </w:rPr>
    </w:lvl>
  </w:abstractNum>
  <w:abstractNum w:abstractNumId="1">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2">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nsid w:val="321E7551"/>
    <w:multiLevelType w:val="multilevel"/>
    <w:tmpl w:val="321E7551"/>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98402E2"/>
    <w:multiLevelType w:val="multilevel"/>
    <w:tmpl w:val="498402E2"/>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6B1D3861"/>
    <w:multiLevelType w:val="multilevel"/>
    <w:tmpl w:val="6B1D3861"/>
    <w:lvl w:ilvl="0">
      <w:start w:val="1"/>
      <w:numFmt w:val="bullet"/>
      <w:lvlText w:val=""/>
      <w:lvlJc w:val="left"/>
      <w:pPr>
        <w:tabs>
          <w:tab w:val="left" w:pos="420"/>
        </w:tabs>
        <w:ind w:left="1140" w:hanging="360"/>
      </w:pPr>
      <w:rPr>
        <w:rFonts w:ascii="Symbol" w:hAnsi="Symbol" w:hint="default"/>
      </w:rPr>
    </w:lvl>
    <w:lvl w:ilvl="1">
      <w:start w:val="1"/>
      <w:numFmt w:val="bullet"/>
      <w:lvlText w:val="o"/>
      <w:lvlJc w:val="left"/>
      <w:pPr>
        <w:tabs>
          <w:tab w:val="left" w:pos="420"/>
        </w:tabs>
        <w:ind w:left="1860" w:hanging="360"/>
      </w:pPr>
      <w:rPr>
        <w:rFonts w:ascii="Courier New" w:hAnsi="Courier New" w:cs="Yu Gothic" w:hint="default"/>
      </w:rPr>
    </w:lvl>
    <w:lvl w:ilvl="2">
      <w:start w:val="1"/>
      <w:numFmt w:val="bullet"/>
      <w:lvlText w:val=""/>
      <w:lvlJc w:val="left"/>
      <w:pPr>
        <w:tabs>
          <w:tab w:val="left" w:pos="420"/>
        </w:tabs>
        <w:ind w:left="2580" w:hanging="36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Yu Gothic"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Yu Gothic" w:hint="default"/>
      </w:rPr>
    </w:lvl>
    <w:lvl w:ilvl="8">
      <w:start w:val="1"/>
      <w:numFmt w:val="bullet"/>
      <w:lvlText w:val=""/>
      <w:lvlJc w:val="left"/>
      <w:pPr>
        <w:tabs>
          <w:tab w:val="left" w:pos="420"/>
        </w:tabs>
        <w:ind w:left="6900" w:hanging="360"/>
      </w:pPr>
      <w:rPr>
        <w:rFonts w:ascii="Wingdings" w:hAnsi="Wingdings" w:hint="default"/>
      </w:rPr>
    </w:lvl>
  </w:abstractNum>
  <w:abstractNum w:abstractNumId="7">
    <w:nsid w:val="77BE68B6"/>
    <w:multiLevelType w:val="singleLevel"/>
    <w:tmpl w:val="77BE68B6"/>
    <w:lvl w:ilvl="0">
      <w:start w:val="1"/>
      <w:numFmt w:val="bullet"/>
      <w:lvlText w:val="-"/>
      <w:lvlJc w:val="left"/>
      <w:pPr>
        <w:tabs>
          <w:tab w:val="left" w:pos="420"/>
        </w:tabs>
        <w:ind w:left="840" w:hanging="420"/>
      </w:pPr>
      <w:rPr>
        <w:rFonts w:ascii="Symbol" w:hAnsi="Symbol" w:cs="仿宋" w:hint="default"/>
      </w:rPr>
    </w:lvl>
  </w:abstractNum>
  <w:abstractNum w:abstractNumId="8">
    <w:nsid w:val="798399A1"/>
    <w:multiLevelType w:val="multilevel"/>
    <w:tmpl w:val="798399A1"/>
    <w:lvl w:ilvl="0">
      <w:start w:val="2"/>
      <w:numFmt w:val="decimal"/>
      <w:pStyle w:val="1"/>
      <w:lvlText w:val="%1"/>
      <w:lvlJc w:val="left"/>
      <w:pPr>
        <w:tabs>
          <w:tab w:val="left" w:pos="432"/>
        </w:tabs>
        <w:ind w:left="432" w:hanging="432"/>
      </w:pPr>
      <w:rPr>
        <w:rFonts w:ascii="Arial" w:eastAsia="宋体" w:hAnsi="Arial" w:cs="Arial" w:hint="default"/>
        <w:i w:val="0"/>
        <w:lang w:val="en-US"/>
      </w:rPr>
    </w:lvl>
    <w:lvl w:ilvl="1">
      <w:start w:val="1"/>
      <w:numFmt w:val="decimal"/>
      <w:pStyle w:val="2"/>
      <w:lvlText w:val="%1.%2"/>
      <w:lvlJc w:val="left"/>
      <w:pPr>
        <w:tabs>
          <w:tab w:val="left" w:pos="576"/>
        </w:tabs>
        <w:ind w:left="576" w:hanging="576"/>
      </w:pPr>
      <w:rPr>
        <w:rFonts w:ascii="Times New Roman" w:eastAsia="宋体" w:hAnsi="Times New Roman" w:cs="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8"/>
  </w:num>
  <w:num w:numId="2">
    <w:abstractNumId w:val="5"/>
  </w:num>
  <w:num w:numId="3">
    <w:abstractNumId w:val="1"/>
  </w:num>
  <w:num w:numId="4">
    <w:abstractNumId w:val="2"/>
  </w:num>
  <w:num w:numId="5">
    <w:abstractNumId w:val="0"/>
  </w:num>
  <w:num w:numId="6">
    <w:abstractNumId w:val="6"/>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04"/>
    <w:rsid w:val="00000DB2"/>
    <w:rsid w:val="00000FF2"/>
    <w:rsid w:val="000019A8"/>
    <w:rsid w:val="00001CB2"/>
    <w:rsid w:val="000020F6"/>
    <w:rsid w:val="00002326"/>
    <w:rsid w:val="00002893"/>
    <w:rsid w:val="000033A3"/>
    <w:rsid w:val="00003435"/>
    <w:rsid w:val="00003513"/>
    <w:rsid w:val="00003605"/>
    <w:rsid w:val="0000399C"/>
    <w:rsid w:val="00003C56"/>
    <w:rsid w:val="00003EC2"/>
    <w:rsid w:val="000040A9"/>
    <w:rsid w:val="0000458E"/>
    <w:rsid w:val="000045ED"/>
    <w:rsid w:val="00004D4D"/>
    <w:rsid w:val="00004E70"/>
    <w:rsid w:val="000053F6"/>
    <w:rsid w:val="000072B6"/>
    <w:rsid w:val="00007813"/>
    <w:rsid w:val="000109E6"/>
    <w:rsid w:val="00010C93"/>
    <w:rsid w:val="00010E1B"/>
    <w:rsid w:val="00011F67"/>
    <w:rsid w:val="00012862"/>
    <w:rsid w:val="000128E6"/>
    <w:rsid w:val="0001313F"/>
    <w:rsid w:val="000133E2"/>
    <w:rsid w:val="0001447A"/>
    <w:rsid w:val="00014481"/>
    <w:rsid w:val="00014624"/>
    <w:rsid w:val="00015EFB"/>
    <w:rsid w:val="000165E2"/>
    <w:rsid w:val="000172BE"/>
    <w:rsid w:val="000175DB"/>
    <w:rsid w:val="00017D8A"/>
    <w:rsid w:val="00020573"/>
    <w:rsid w:val="00020CCE"/>
    <w:rsid w:val="00020E4E"/>
    <w:rsid w:val="000215C2"/>
    <w:rsid w:val="00022427"/>
    <w:rsid w:val="00023388"/>
    <w:rsid w:val="00023423"/>
    <w:rsid w:val="00023425"/>
    <w:rsid w:val="00023A72"/>
    <w:rsid w:val="000241BE"/>
    <w:rsid w:val="00024248"/>
    <w:rsid w:val="000242F2"/>
    <w:rsid w:val="00026B8D"/>
    <w:rsid w:val="00026D4B"/>
    <w:rsid w:val="00027483"/>
    <w:rsid w:val="000275C6"/>
    <w:rsid w:val="000275D7"/>
    <w:rsid w:val="00027AD6"/>
    <w:rsid w:val="00027DF7"/>
    <w:rsid w:val="0003024C"/>
    <w:rsid w:val="00031ADB"/>
    <w:rsid w:val="00031FA4"/>
    <w:rsid w:val="00032056"/>
    <w:rsid w:val="000326D7"/>
    <w:rsid w:val="000328CA"/>
    <w:rsid w:val="00032E40"/>
    <w:rsid w:val="0003376B"/>
    <w:rsid w:val="00034676"/>
    <w:rsid w:val="000346E6"/>
    <w:rsid w:val="000352B3"/>
    <w:rsid w:val="000355F6"/>
    <w:rsid w:val="0004023E"/>
    <w:rsid w:val="0004024B"/>
    <w:rsid w:val="00040AAE"/>
    <w:rsid w:val="00040E8C"/>
    <w:rsid w:val="0004109E"/>
    <w:rsid w:val="000415F3"/>
    <w:rsid w:val="00041C57"/>
    <w:rsid w:val="00042044"/>
    <w:rsid w:val="000426D5"/>
    <w:rsid w:val="00042CF8"/>
    <w:rsid w:val="000434B7"/>
    <w:rsid w:val="000435E4"/>
    <w:rsid w:val="00044118"/>
    <w:rsid w:val="00044D07"/>
    <w:rsid w:val="000453AD"/>
    <w:rsid w:val="0004585C"/>
    <w:rsid w:val="00045861"/>
    <w:rsid w:val="00046428"/>
    <w:rsid w:val="00046602"/>
    <w:rsid w:val="0004665D"/>
    <w:rsid w:val="00046796"/>
    <w:rsid w:val="000467FD"/>
    <w:rsid w:val="0004694D"/>
    <w:rsid w:val="00046AAF"/>
    <w:rsid w:val="00047225"/>
    <w:rsid w:val="00047587"/>
    <w:rsid w:val="00047E60"/>
    <w:rsid w:val="00050532"/>
    <w:rsid w:val="00050732"/>
    <w:rsid w:val="0005089F"/>
    <w:rsid w:val="00051704"/>
    <w:rsid w:val="00051C80"/>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3FB7"/>
    <w:rsid w:val="00064473"/>
    <w:rsid w:val="00065D38"/>
    <w:rsid w:val="00065F35"/>
    <w:rsid w:val="000663A4"/>
    <w:rsid w:val="00067928"/>
    <w:rsid w:val="00067DD1"/>
    <w:rsid w:val="00070447"/>
    <w:rsid w:val="000706E7"/>
    <w:rsid w:val="0007076F"/>
    <w:rsid w:val="00070EF8"/>
    <w:rsid w:val="00070F40"/>
    <w:rsid w:val="00071192"/>
    <w:rsid w:val="000713A7"/>
    <w:rsid w:val="000717A4"/>
    <w:rsid w:val="00071CBF"/>
    <w:rsid w:val="00072157"/>
    <w:rsid w:val="00072A80"/>
    <w:rsid w:val="000731A0"/>
    <w:rsid w:val="000736C1"/>
    <w:rsid w:val="00073797"/>
    <w:rsid w:val="0007392F"/>
    <w:rsid w:val="00073A9A"/>
    <w:rsid w:val="00073DEC"/>
    <w:rsid w:val="000745AA"/>
    <w:rsid w:val="00074B06"/>
    <w:rsid w:val="00074B19"/>
    <w:rsid w:val="00074E86"/>
    <w:rsid w:val="00075DCE"/>
    <w:rsid w:val="00076097"/>
    <w:rsid w:val="00076321"/>
    <w:rsid w:val="00076541"/>
    <w:rsid w:val="000772F4"/>
    <w:rsid w:val="000776EB"/>
    <w:rsid w:val="000777B9"/>
    <w:rsid w:val="00077FF7"/>
    <w:rsid w:val="00081020"/>
    <w:rsid w:val="00081974"/>
    <w:rsid w:val="00081EE2"/>
    <w:rsid w:val="000820D0"/>
    <w:rsid w:val="000823B0"/>
    <w:rsid w:val="00082E86"/>
    <w:rsid w:val="00083095"/>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493"/>
    <w:rsid w:val="00092011"/>
    <w:rsid w:val="00093697"/>
    <w:rsid w:val="00093D42"/>
    <w:rsid w:val="00093DD0"/>
    <w:rsid w:val="00094A16"/>
    <w:rsid w:val="00094DE6"/>
    <w:rsid w:val="00095D1D"/>
    <w:rsid w:val="00095D2F"/>
    <w:rsid w:val="00096356"/>
    <w:rsid w:val="00096CE3"/>
    <w:rsid w:val="00097C99"/>
    <w:rsid w:val="00097E13"/>
    <w:rsid w:val="000A07AC"/>
    <w:rsid w:val="000A0F14"/>
    <w:rsid w:val="000A1441"/>
    <w:rsid w:val="000A164E"/>
    <w:rsid w:val="000A1A06"/>
    <w:rsid w:val="000A1B60"/>
    <w:rsid w:val="000A1D3E"/>
    <w:rsid w:val="000A21B4"/>
    <w:rsid w:val="000A2CC7"/>
    <w:rsid w:val="000A2ED6"/>
    <w:rsid w:val="000A4205"/>
    <w:rsid w:val="000A4A19"/>
    <w:rsid w:val="000A4ABB"/>
    <w:rsid w:val="000A553D"/>
    <w:rsid w:val="000A5E7C"/>
    <w:rsid w:val="000A6351"/>
    <w:rsid w:val="000A63B3"/>
    <w:rsid w:val="000A63D6"/>
    <w:rsid w:val="000A6C56"/>
    <w:rsid w:val="000A7B38"/>
    <w:rsid w:val="000B0343"/>
    <w:rsid w:val="000B0ABA"/>
    <w:rsid w:val="000B163D"/>
    <w:rsid w:val="000B2985"/>
    <w:rsid w:val="000B2C49"/>
    <w:rsid w:val="000B2C88"/>
    <w:rsid w:val="000B3342"/>
    <w:rsid w:val="000B3D50"/>
    <w:rsid w:val="000B4A42"/>
    <w:rsid w:val="000B5053"/>
    <w:rsid w:val="000B51FA"/>
    <w:rsid w:val="000B5905"/>
    <w:rsid w:val="000B5975"/>
    <w:rsid w:val="000B5B93"/>
    <w:rsid w:val="000B6E2C"/>
    <w:rsid w:val="000B6F0A"/>
    <w:rsid w:val="000B76C5"/>
    <w:rsid w:val="000B7A10"/>
    <w:rsid w:val="000C0EFB"/>
    <w:rsid w:val="000C0F27"/>
    <w:rsid w:val="000C115D"/>
    <w:rsid w:val="000C1535"/>
    <w:rsid w:val="000C1DE9"/>
    <w:rsid w:val="000C252B"/>
    <w:rsid w:val="000C2A7B"/>
    <w:rsid w:val="000C2E57"/>
    <w:rsid w:val="000C2FBD"/>
    <w:rsid w:val="000C3215"/>
    <w:rsid w:val="000C3B0C"/>
    <w:rsid w:val="000C422D"/>
    <w:rsid w:val="000C4852"/>
    <w:rsid w:val="000C4BD4"/>
    <w:rsid w:val="000C5702"/>
    <w:rsid w:val="000C5DE5"/>
    <w:rsid w:val="000C5F91"/>
    <w:rsid w:val="000C6025"/>
    <w:rsid w:val="000C6DD4"/>
    <w:rsid w:val="000C7F34"/>
    <w:rsid w:val="000D00B7"/>
    <w:rsid w:val="000D01AF"/>
    <w:rsid w:val="000D0565"/>
    <w:rsid w:val="000D0B1E"/>
    <w:rsid w:val="000D0E4E"/>
    <w:rsid w:val="000D113C"/>
    <w:rsid w:val="000D12D1"/>
    <w:rsid w:val="000D159A"/>
    <w:rsid w:val="000D1796"/>
    <w:rsid w:val="000D22CC"/>
    <w:rsid w:val="000D259D"/>
    <w:rsid w:val="000D36AE"/>
    <w:rsid w:val="000D38A1"/>
    <w:rsid w:val="000D4525"/>
    <w:rsid w:val="000D4C4E"/>
    <w:rsid w:val="000D5077"/>
    <w:rsid w:val="000D52AD"/>
    <w:rsid w:val="000D5362"/>
    <w:rsid w:val="000D5444"/>
    <w:rsid w:val="000D57F8"/>
    <w:rsid w:val="000D5851"/>
    <w:rsid w:val="000D5A7D"/>
    <w:rsid w:val="000D5AA7"/>
    <w:rsid w:val="000D5C60"/>
    <w:rsid w:val="000D5FE3"/>
    <w:rsid w:val="000D6848"/>
    <w:rsid w:val="000D6F41"/>
    <w:rsid w:val="000D71E2"/>
    <w:rsid w:val="000D73A5"/>
    <w:rsid w:val="000D73D7"/>
    <w:rsid w:val="000D76AC"/>
    <w:rsid w:val="000E023D"/>
    <w:rsid w:val="000E07D6"/>
    <w:rsid w:val="000E12BA"/>
    <w:rsid w:val="000E1380"/>
    <w:rsid w:val="000E16D0"/>
    <w:rsid w:val="000E1702"/>
    <w:rsid w:val="000E18DF"/>
    <w:rsid w:val="000E267C"/>
    <w:rsid w:val="000E3162"/>
    <w:rsid w:val="000E4127"/>
    <w:rsid w:val="000E45F7"/>
    <w:rsid w:val="000E4680"/>
    <w:rsid w:val="000E4CDE"/>
    <w:rsid w:val="000E59A0"/>
    <w:rsid w:val="000E6442"/>
    <w:rsid w:val="000E7A84"/>
    <w:rsid w:val="000F1207"/>
    <w:rsid w:val="000F15BC"/>
    <w:rsid w:val="000F180A"/>
    <w:rsid w:val="000F1C92"/>
    <w:rsid w:val="000F25EE"/>
    <w:rsid w:val="000F2B51"/>
    <w:rsid w:val="000F2EEE"/>
    <w:rsid w:val="000F3697"/>
    <w:rsid w:val="000F687D"/>
    <w:rsid w:val="000F6D1F"/>
    <w:rsid w:val="000F71E3"/>
    <w:rsid w:val="000F7DE5"/>
    <w:rsid w:val="000F7F58"/>
    <w:rsid w:val="00100128"/>
    <w:rsid w:val="001004B8"/>
    <w:rsid w:val="00100BB5"/>
    <w:rsid w:val="00100DDB"/>
    <w:rsid w:val="00100FF3"/>
    <w:rsid w:val="0010117D"/>
    <w:rsid w:val="001026CA"/>
    <w:rsid w:val="00102D4D"/>
    <w:rsid w:val="00103BD6"/>
    <w:rsid w:val="00103EB8"/>
    <w:rsid w:val="001043C2"/>
    <w:rsid w:val="001043E1"/>
    <w:rsid w:val="00104FFC"/>
    <w:rsid w:val="0010505A"/>
    <w:rsid w:val="001054AB"/>
    <w:rsid w:val="001058EC"/>
    <w:rsid w:val="001058ED"/>
    <w:rsid w:val="00105CC7"/>
    <w:rsid w:val="00106154"/>
    <w:rsid w:val="00106916"/>
    <w:rsid w:val="00106ED8"/>
    <w:rsid w:val="0010759F"/>
    <w:rsid w:val="00107779"/>
    <w:rsid w:val="001078C2"/>
    <w:rsid w:val="00107E1C"/>
    <w:rsid w:val="00110243"/>
    <w:rsid w:val="001106AD"/>
    <w:rsid w:val="001112C4"/>
    <w:rsid w:val="00111444"/>
    <w:rsid w:val="00111723"/>
    <w:rsid w:val="00111C95"/>
    <w:rsid w:val="00111D07"/>
    <w:rsid w:val="00112341"/>
    <w:rsid w:val="001129B5"/>
    <w:rsid w:val="001141E3"/>
    <w:rsid w:val="001144DF"/>
    <w:rsid w:val="00114983"/>
    <w:rsid w:val="0011526B"/>
    <w:rsid w:val="00115394"/>
    <w:rsid w:val="0011557B"/>
    <w:rsid w:val="0011625B"/>
    <w:rsid w:val="00116764"/>
    <w:rsid w:val="00117C85"/>
    <w:rsid w:val="00120386"/>
    <w:rsid w:val="00120B13"/>
    <w:rsid w:val="00121D7E"/>
    <w:rsid w:val="00124D84"/>
    <w:rsid w:val="00124E47"/>
    <w:rsid w:val="001250DD"/>
    <w:rsid w:val="00125733"/>
    <w:rsid w:val="00125A01"/>
    <w:rsid w:val="001263AA"/>
    <w:rsid w:val="001270DD"/>
    <w:rsid w:val="00130779"/>
    <w:rsid w:val="001307A1"/>
    <w:rsid w:val="00130F08"/>
    <w:rsid w:val="00131825"/>
    <w:rsid w:val="00131DB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1BF0"/>
    <w:rsid w:val="00142665"/>
    <w:rsid w:val="0014384A"/>
    <w:rsid w:val="00143C5D"/>
    <w:rsid w:val="00143CD2"/>
    <w:rsid w:val="00144487"/>
    <w:rsid w:val="0014450F"/>
    <w:rsid w:val="00144D8F"/>
    <w:rsid w:val="00145357"/>
    <w:rsid w:val="00145C74"/>
    <w:rsid w:val="001462E9"/>
    <w:rsid w:val="001466A3"/>
    <w:rsid w:val="00146A1A"/>
    <w:rsid w:val="00146E32"/>
    <w:rsid w:val="00146F20"/>
    <w:rsid w:val="0015021F"/>
    <w:rsid w:val="0015056F"/>
    <w:rsid w:val="00150A9E"/>
    <w:rsid w:val="00150F39"/>
    <w:rsid w:val="00151619"/>
    <w:rsid w:val="00151FE5"/>
    <w:rsid w:val="0015282A"/>
    <w:rsid w:val="00152835"/>
    <w:rsid w:val="00153421"/>
    <w:rsid w:val="0015440D"/>
    <w:rsid w:val="00154C0C"/>
    <w:rsid w:val="00154C44"/>
    <w:rsid w:val="00155391"/>
    <w:rsid w:val="001556FF"/>
    <w:rsid w:val="001559FA"/>
    <w:rsid w:val="00156374"/>
    <w:rsid w:val="001577D8"/>
    <w:rsid w:val="00157FC3"/>
    <w:rsid w:val="00160739"/>
    <w:rsid w:val="001615F2"/>
    <w:rsid w:val="00161B87"/>
    <w:rsid w:val="0016271E"/>
    <w:rsid w:val="00162B53"/>
    <w:rsid w:val="00162C70"/>
    <w:rsid w:val="00162D7A"/>
    <w:rsid w:val="00163B59"/>
    <w:rsid w:val="00164DAB"/>
    <w:rsid w:val="00165BBB"/>
    <w:rsid w:val="00165CD8"/>
    <w:rsid w:val="0016613F"/>
    <w:rsid w:val="00166215"/>
    <w:rsid w:val="00166591"/>
    <w:rsid w:val="00166A15"/>
    <w:rsid w:val="001676E1"/>
    <w:rsid w:val="001704E4"/>
    <w:rsid w:val="00170D27"/>
    <w:rsid w:val="00171143"/>
    <w:rsid w:val="00171A8F"/>
    <w:rsid w:val="00171ECB"/>
    <w:rsid w:val="00172379"/>
    <w:rsid w:val="0017270F"/>
    <w:rsid w:val="00172864"/>
    <w:rsid w:val="00172A27"/>
    <w:rsid w:val="00172B53"/>
    <w:rsid w:val="00172B82"/>
    <w:rsid w:val="00172EFA"/>
    <w:rsid w:val="00173608"/>
    <w:rsid w:val="001745EC"/>
    <w:rsid w:val="001747B7"/>
    <w:rsid w:val="00175218"/>
    <w:rsid w:val="00175256"/>
    <w:rsid w:val="00175382"/>
    <w:rsid w:val="00175C30"/>
    <w:rsid w:val="00176E40"/>
    <w:rsid w:val="00177069"/>
    <w:rsid w:val="001774F0"/>
    <w:rsid w:val="00177FC1"/>
    <w:rsid w:val="00180162"/>
    <w:rsid w:val="001815A2"/>
    <w:rsid w:val="001816FC"/>
    <w:rsid w:val="00181FC1"/>
    <w:rsid w:val="001828F6"/>
    <w:rsid w:val="00182C9F"/>
    <w:rsid w:val="00183034"/>
    <w:rsid w:val="001830F7"/>
    <w:rsid w:val="00183EE6"/>
    <w:rsid w:val="00183F28"/>
    <w:rsid w:val="0018588A"/>
    <w:rsid w:val="00186D5F"/>
    <w:rsid w:val="00187252"/>
    <w:rsid w:val="00187E97"/>
    <w:rsid w:val="001900C1"/>
    <w:rsid w:val="00190EA5"/>
    <w:rsid w:val="00191865"/>
    <w:rsid w:val="001919D9"/>
    <w:rsid w:val="00191C91"/>
    <w:rsid w:val="00192DD9"/>
    <w:rsid w:val="00192F9A"/>
    <w:rsid w:val="00193FAE"/>
    <w:rsid w:val="00194339"/>
    <w:rsid w:val="00194848"/>
    <w:rsid w:val="00195248"/>
    <w:rsid w:val="001958EA"/>
    <w:rsid w:val="00195E0E"/>
    <w:rsid w:val="00196F8B"/>
    <w:rsid w:val="001A092D"/>
    <w:rsid w:val="001A0A8B"/>
    <w:rsid w:val="001A0EF1"/>
    <w:rsid w:val="001A1070"/>
    <w:rsid w:val="001A11E2"/>
    <w:rsid w:val="001A1286"/>
    <w:rsid w:val="001A180D"/>
    <w:rsid w:val="001A1BAC"/>
    <w:rsid w:val="001A23CE"/>
    <w:rsid w:val="001A2C89"/>
    <w:rsid w:val="001A4111"/>
    <w:rsid w:val="001A4979"/>
    <w:rsid w:val="001A4DDE"/>
    <w:rsid w:val="001A56CD"/>
    <w:rsid w:val="001A5765"/>
    <w:rsid w:val="001A622A"/>
    <w:rsid w:val="001A673E"/>
    <w:rsid w:val="001A7763"/>
    <w:rsid w:val="001A78A0"/>
    <w:rsid w:val="001A7F06"/>
    <w:rsid w:val="001B06C9"/>
    <w:rsid w:val="001B0FAB"/>
    <w:rsid w:val="001B1223"/>
    <w:rsid w:val="001B319B"/>
    <w:rsid w:val="001B3964"/>
    <w:rsid w:val="001B4452"/>
    <w:rsid w:val="001B466C"/>
    <w:rsid w:val="001B4BBF"/>
    <w:rsid w:val="001B4F34"/>
    <w:rsid w:val="001B52EC"/>
    <w:rsid w:val="001B554A"/>
    <w:rsid w:val="001B56EC"/>
    <w:rsid w:val="001B6564"/>
    <w:rsid w:val="001B68AF"/>
    <w:rsid w:val="001B691A"/>
    <w:rsid w:val="001C02D8"/>
    <w:rsid w:val="001C04E3"/>
    <w:rsid w:val="001C1652"/>
    <w:rsid w:val="001C2378"/>
    <w:rsid w:val="001C3A04"/>
    <w:rsid w:val="001C3E43"/>
    <w:rsid w:val="001C3EE9"/>
    <w:rsid w:val="001C3FA4"/>
    <w:rsid w:val="001C40F9"/>
    <w:rsid w:val="001C458B"/>
    <w:rsid w:val="001C4A11"/>
    <w:rsid w:val="001C4E8A"/>
    <w:rsid w:val="001C5D4F"/>
    <w:rsid w:val="001C6222"/>
    <w:rsid w:val="001C64C0"/>
    <w:rsid w:val="001C69DA"/>
    <w:rsid w:val="001C6D83"/>
    <w:rsid w:val="001C6F06"/>
    <w:rsid w:val="001D0568"/>
    <w:rsid w:val="001D0646"/>
    <w:rsid w:val="001D1AF5"/>
    <w:rsid w:val="001D2360"/>
    <w:rsid w:val="001D295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69E"/>
    <w:rsid w:val="001E5C23"/>
    <w:rsid w:val="001E6B95"/>
    <w:rsid w:val="001E7504"/>
    <w:rsid w:val="001E76DF"/>
    <w:rsid w:val="001E7D9B"/>
    <w:rsid w:val="001F1308"/>
    <w:rsid w:val="001F1525"/>
    <w:rsid w:val="001F1DCE"/>
    <w:rsid w:val="001F1E87"/>
    <w:rsid w:val="001F1EB6"/>
    <w:rsid w:val="001F2E23"/>
    <w:rsid w:val="001F30D5"/>
    <w:rsid w:val="001F341F"/>
    <w:rsid w:val="001F3911"/>
    <w:rsid w:val="001F3F1A"/>
    <w:rsid w:val="001F4CBD"/>
    <w:rsid w:val="001F5545"/>
    <w:rsid w:val="001F5777"/>
    <w:rsid w:val="001F5937"/>
    <w:rsid w:val="001F59E3"/>
    <w:rsid w:val="001F59ED"/>
    <w:rsid w:val="001F5E88"/>
    <w:rsid w:val="001F6740"/>
    <w:rsid w:val="001F7121"/>
    <w:rsid w:val="001F78B5"/>
    <w:rsid w:val="001F79A6"/>
    <w:rsid w:val="001F7F39"/>
    <w:rsid w:val="00200D2C"/>
    <w:rsid w:val="00200F90"/>
    <w:rsid w:val="002016B0"/>
    <w:rsid w:val="002016C6"/>
    <w:rsid w:val="002019D8"/>
    <w:rsid w:val="00201DEE"/>
    <w:rsid w:val="00201EC7"/>
    <w:rsid w:val="0020248A"/>
    <w:rsid w:val="0020349A"/>
    <w:rsid w:val="002034B4"/>
    <w:rsid w:val="002035E3"/>
    <w:rsid w:val="00203C76"/>
    <w:rsid w:val="00204032"/>
    <w:rsid w:val="00204AC5"/>
    <w:rsid w:val="00204BAD"/>
    <w:rsid w:val="00204D60"/>
    <w:rsid w:val="00205053"/>
    <w:rsid w:val="00205627"/>
    <w:rsid w:val="002056D0"/>
    <w:rsid w:val="00207065"/>
    <w:rsid w:val="002071D9"/>
    <w:rsid w:val="00207983"/>
    <w:rsid w:val="00210860"/>
    <w:rsid w:val="00210B6A"/>
    <w:rsid w:val="00211811"/>
    <w:rsid w:val="00211BB8"/>
    <w:rsid w:val="00212694"/>
    <w:rsid w:val="00212CB6"/>
    <w:rsid w:val="00212E37"/>
    <w:rsid w:val="002140FF"/>
    <w:rsid w:val="00214663"/>
    <w:rsid w:val="00214FD8"/>
    <w:rsid w:val="00215ABD"/>
    <w:rsid w:val="00215B6E"/>
    <w:rsid w:val="002170F0"/>
    <w:rsid w:val="00217ACD"/>
    <w:rsid w:val="002202DB"/>
    <w:rsid w:val="00220894"/>
    <w:rsid w:val="00220B36"/>
    <w:rsid w:val="00222107"/>
    <w:rsid w:val="002222C7"/>
    <w:rsid w:val="00222B5E"/>
    <w:rsid w:val="002243FD"/>
    <w:rsid w:val="002246F3"/>
    <w:rsid w:val="00224952"/>
    <w:rsid w:val="00224DD2"/>
    <w:rsid w:val="00225A6A"/>
    <w:rsid w:val="00225AC7"/>
    <w:rsid w:val="00225ACC"/>
    <w:rsid w:val="00230857"/>
    <w:rsid w:val="002309AA"/>
    <w:rsid w:val="002313EE"/>
    <w:rsid w:val="00231C25"/>
    <w:rsid w:val="00231C6F"/>
    <w:rsid w:val="00232313"/>
    <w:rsid w:val="00232A90"/>
    <w:rsid w:val="002335F8"/>
    <w:rsid w:val="00233CCE"/>
    <w:rsid w:val="00233E7C"/>
    <w:rsid w:val="00234151"/>
    <w:rsid w:val="00234F8C"/>
    <w:rsid w:val="00235542"/>
    <w:rsid w:val="00236960"/>
    <w:rsid w:val="002369B0"/>
    <w:rsid w:val="00236AD8"/>
    <w:rsid w:val="00240025"/>
    <w:rsid w:val="002401F5"/>
    <w:rsid w:val="00240477"/>
    <w:rsid w:val="0024084D"/>
    <w:rsid w:val="00240E54"/>
    <w:rsid w:val="00242BBD"/>
    <w:rsid w:val="00244F30"/>
    <w:rsid w:val="002451C5"/>
    <w:rsid w:val="0024553E"/>
    <w:rsid w:val="00245826"/>
    <w:rsid w:val="00245EDB"/>
    <w:rsid w:val="00245F1F"/>
    <w:rsid w:val="0024663B"/>
    <w:rsid w:val="002470D0"/>
    <w:rsid w:val="00247103"/>
    <w:rsid w:val="0024751D"/>
    <w:rsid w:val="00250067"/>
    <w:rsid w:val="0025070C"/>
    <w:rsid w:val="00250E04"/>
    <w:rsid w:val="0025100B"/>
    <w:rsid w:val="002516DE"/>
    <w:rsid w:val="00251F81"/>
    <w:rsid w:val="0025298D"/>
    <w:rsid w:val="00252AF0"/>
    <w:rsid w:val="00252BE0"/>
    <w:rsid w:val="00252E43"/>
    <w:rsid w:val="00253588"/>
    <w:rsid w:val="00253D6B"/>
    <w:rsid w:val="00253F12"/>
    <w:rsid w:val="002546F4"/>
    <w:rsid w:val="00254B0C"/>
    <w:rsid w:val="002551D0"/>
    <w:rsid w:val="00255374"/>
    <w:rsid w:val="002555E6"/>
    <w:rsid w:val="00257BF4"/>
    <w:rsid w:val="00260003"/>
    <w:rsid w:val="0026035D"/>
    <w:rsid w:val="002606D6"/>
    <w:rsid w:val="002607C9"/>
    <w:rsid w:val="00260E8B"/>
    <w:rsid w:val="00261C98"/>
    <w:rsid w:val="00261FA7"/>
    <w:rsid w:val="0026248E"/>
    <w:rsid w:val="00262914"/>
    <w:rsid w:val="002647BF"/>
    <w:rsid w:val="002647D5"/>
    <w:rsid w:val="00265032"/>
    <w:rsid w:val="002651FB"/>
    <w:rsid w:val="0026538C"/>
    <w:rsid w:val="0026560A"/>
    <w:rsid w:val="00265781"/>
    <w:rsid w:val="00266B13"/>
    <w:rsid w:val="00267D55"/>
    <w:rsid w:val="00270728"/>
    <w:rsid w:val="002708F4"/>
    <w:rsid w:val="00270D42"/>
    <w:rsid w:val="0027195D"/>
    <w:rsid w:val="00271CF4"/>
    <w:rsid w:val="00271F8B"/>
    <w:rsid w:val="0027227E"/>
    <w:rsid w:val="0027267C"/>
    <w:rsid w:val="00272B03"/>
    <w:rsid w:val="002733E2"/>
    <w:rsid w:val="00273724"/>
    <w:rsid w:val="00274957"/>
    <w:rsid w:val="002750B1"/>
    <w:rsid w:val="00275579"/>
    <w:rsid w:val="002761E8"/>
    <w:rsid w:val="002766B2"/>
    <w:rsid w:val="00276A35"/>
    <w:rsid w:val="00277835"/>
    <w:rsid w:val="00280AB1"/>
    <w:rsid w:val="00281016"/>
    <w:rsid w:val="002840F1"/>
    <w:rsid w:val="00284BAE"/>
    <w:rsid w:val="0028509C"/>
    <w:rsid w:val="002850F8"/>
    <w:rsid w:val="002852DB"/>
    <w:rsid w:val="002859AF"/>
    <w:rsid w:val="0028606A"/>
    <w:rsid w:val="00286AE7"/>
    <w:rsid w:val="00286E8D"/>
    <w:rsid w:val="00287243"/>
    <w:rsid w:val="00287684"/>
    <w:rsid w:val="00287B20"/>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2A77"/>
    <w:rsid w:val="002A2DB7"/>
    <w:rsid w:val="002A34D7"/>
    <w:rsid w:val="002A368A"/>
    <w:rsid w:val="002A3848"/>
    <w:rsid w:val="002A3FC0"/>
    <w:rsid w:val="002A4065"/>
    <w:rsid w:val="002A4D60"/>
    <w:rsid w:val="002A59F0"/>
    <w:rsid w:val="002A638F"/>
    <w:rsid w:val="002A6432"/>
    <w:rsid w:val="002A6795"/>
    <w:rsid w:val="002A6F25"/>
    <w:rsid w:val="002A6FD3"/>
    <w:rsid w:val="002A77E6"/>
    <w:rsid w:val="002B0A7D"/>
    <w:rsid w:val="002B0D1D"/>
    <w:rsid w:val="002B1A69"/>
    <w:rsid w:val="002B2059"/>
    <w:rsid w:val="002B2723"/>
    <w:rsid w:val="002B303A"/>
    <w:rsid w:val="002B401D"/>
    <w:rsid w:val="002B4731"/>
    <w:rsid w:val="002B4F4A"/>
    <w:rsid w:val="002B538E"/>
    <w:rsid w:val="002B538F"/>
    <w:rsid w:val="002B5531"/>
    <w:rsid w:val="002B5DCA"/>
    <w:rsid w:val="002B5EC1"/>
    <w:rsid w:val="002B5EE6"/>
    <w:rsid w:val="002B6184"/>
    <w:rsid w:val="002B629E"/>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AD9"/>
    <w:rsid w:val="002C3F9C"/>
    <w:rsid w:val="002C4592"/>
    <w:rsid w:val="002C4CF8"/>
    <w:rsid w:val="002C5123"/>
    <w:rsid w:val="002C5407"/>
    <w:rsid w:val="002C5463"/>
    <w:rsid w:val="002C5AFA"/>
    <w:rsid w:val="002C780C"/>
    <w:rsid w:val="002C7870"/>
    <w:rsid w:val="002D0439"/>
    <w:rsid w:val="002D11B7"/>
    <w:rsid w:val="002D1D09"/>
    <w:rsid w:val="002D1F4F"/>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5039"/>
    <w:rsid w:val="002E60BB"/>
    <w:rsid w:val="002E6339"/>
    <w:rsid w:val="002E63D9"/>
    <w:rsid w:val="002E640E"/>
    <w:rsid w:val="002F0C28"/>
    <w:rsid w:val="002F21FB"/>
    <w:rsid w:val="002F24DB"/>
    <w:rsid w:val="002F2727"/>
    <w:rsid w:val="002F3CDE"/>
    <w:rsid w:val="002F4F0D"/>
    <w:rsid w:val="002F5DD6"/>
    <w:rsid w:val="002F5FEA"/>
    <w:rsid w:val="002F63E7"/>
    <w:rsid w:val="002F7BE3"/>
    <w:rsid w:val="002F7E6A"/>
    <w:rsid w:val="00300165"/>
    <w:rsid w:val="003010CF"/>
    <w:rsid w:val="00302798"/>
    <w:rsid w:val="00303440"/>
    <w:rsid w:val="003043C3"/>
    <w:rsid w:val="00304C9A"/>
    <w:rsid w:val="00304D9B"/>
    <w:rsid w:val="0030521B"/>
    <w:rsid w:val="00305650"/>
    <w:rsid w:val="00305D00"/>
    <w:rsid w:val="00305FF9"/>
    <w:rsid w:val="00306E6B"/>
    <w:rsid w:val="00307958"/>
    <w:rsid w:val="003100C8"/>
    <w:rsid w:val="00310176"/>
    <w:rsid w:val="00311161"/>
    <w:rsid w:val="00312400"/>
    <w:rsid w:val="00312739"/>
    <w:rsid w:val="00312B5B"/>
    <w:rsid w:val="00312D10"/>
    <w:rsid w:val="00314706"/>
    <w:rsid w:val="0031543F"/>
    <w:rsid w:val="00315E06"/>
    <w:rsid w:val="00316E6A"/>
    <w:rsid w:val="003178DA"/>
    <w:rsid w:val="00317DB8"/>
    <w:rsid w:val="00320618"/>
    <w:rsid w:val="0032100B"/>
    <w:rsid w:val="003212A3"/>
    <w:rsid w:val="003214AC"/>
    <w:rsid w:val="00321BD7"/>
    <w:rsid w:val="0032230E"/>
    <w:rsid w:val="0032260F"/>
    <w:rsid w:val="003228DA"/>
    <w:rsid w:val="00322E93"/>
    <w:rsid w:val="0032360C"/>
    <w:rsid w:val="00323960"/>
    <w:rsid w:val="00323D6B"/>
    <w:rsid w:val="003252D1"/>
    <w:rsid w:val="00325487"/>
    <w:rsid w:val="0032580A"/>
    <w:rsid w:val="003264DF"/>
    <w:rsid w:val="00326957"/>
    <w:rsid w:val="00326AE2"/>
    <w:rsid w:val="00330E68"/>
    <w:rsid w:val="00331426"/>
    <w:rsid w:val="0033171D"/>
    <w:rsid w:val="00331E3A"/>
    <w:rsid w:val="00331FC3"/>
    <w:rsid w:val="00332E81"/>
    <w:rsid w:val="003336B3"/>
    <w:rsid w:val="00334179"/>
    <w:rsid w:val="003341E3"/>
    <w:rsid w:val="003341FC"/>
    <w:rsid w:val="00335B75"/>
    <w:rsid w:val="00335D8C"/>
    <w:rsid w:val="00336072"/>
    <w:rsid w:val="003361D2"/>
    <w:rsid w:val="003363A1"/>
    <w:rsid w:val="00337625"/>
    <w:rsid w:val="00337867"/>
    <w:rsid w:val="00337975"/>
    <w:rsid w:val="00337E20"/>
    <w:rsid w:val="00337EBC"/>
    <w:rsid w:val="00337F04"/>
    <w:rsid w:val="00340888"/>
    <w:rsid w:val="00340E7E"/>
    <w:rsid w:val="0034226D"/>
    <w:rsid w:val="00342384"/>
    <w:rsid w:val="00342972"/>
    <w:rsid w:val="00342FDD"/>
    <w:rsid w:val="0034429B"/>
    <w:rsid w:val="003442FA"/>
    <w:rsid w:val="00344866"/>
    <w:rsid w:val="0034638C"/>
    <w:rsid w:val="00346F7F"/>
    <w:rsid w:val="0034733A"/>
    <w:rsid w:val="00350108"/>
    <w:rsid w:val="00350524"/>
    <w:rsid w:val="00350762"/>
    <w:rsid w:val="003507C4"/>
    <w:rsid w:val="003519A1"/>
    <w:rsid w:val="00351EB4"/>
    <w:rsid w:val="00352480"/>
    <w:rsid w:val="0035275B"/>
    <w:rsid w:val="0035283F"/>
    <w:rsid w:val="00352B6A"/>
    <w:rsid w:val="00352E59"/>
    <w:rsid w:val="003530D2"/>
    <w:rsid w:val="0035331A"/>
    <w:rsid w:val="003534E1"/>
    <w:rsid w:val="00353668"/>
    <w:rsid w:val="003538DD"/>
    <w:rsid w:val="00353983"/>
    <w:rsid w:val="003539C6"/>
    <w:rsid w:val="00353B51"/>
    <w:rsid w:val="003548D8"/>
    <w:rsid w:val="0035542B"/>
    <w:rsid w:val="003554CA"/>
    <w:rsid w:val="00355EB3"/>
    <w:rsid w:val="0035640A"/>
    <w:rsid w:val="0035792E"/>
    <w:rsid w:val="00357BE5"/>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4CAF"/>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B2C"/>
    <w:rsid w:val="00374F8B"/>
    <w:rsid w:val="003750DC"/>
    <w:rsid w:val="0037535B"/>
    <w:rsid w:val="0037552D"/>
    <w:rsid w:val="003756DB"/>
    <w:rsid w:val="00376066"/>
    <w:rsid w:val="003770BB"/>
    <w:rsid w:val="003774D4"/>
    <w:rsid w:val="003775BA"/>
    <w:rsid w:val="0037771A"/>
    <w:rsid w:val="003802DC"/>
    <w:rsid w:val="003809B2"/>
    <w:rsid w:val="003809D1"/>
    <w:rsid w:val="00380E4E"/>
    <w:rsid w:val="00380FBF"/>
    <w:rsid w:val="003817DA"/>
    <w:rsid w:val="003827B7"/>
    <w:rsid w:val="00382A43"/>
    <w:rsid w:val="00382D60"/>
    <w:rsid w:val="00382E69"/>
    <w:rsid w:val="00382F29"/>
    <w:rsid w:val="00383C8D"/>
    <w:rsid w:val="00384B01"/>
    <w:rsid w:val="00385093"/>
    <w:rsid w:val="003852FB"/>
    <w:rsid w:val="00385429"/>
    <w:rsid w:val="00385B05"/>
    <w:rsid w:val="00386382"/>
    <w:rsid w:val="003865EF"/>
    <w:rsid w:val="00386BA9"/>
    <w:rsid w:val="00386CFE"/>
    <w:rsid w:val="003877AA"/>
    <w:rsid w:val="00390017"/>
    <w:rsid w:val="003901A3"/>
    <w:rsid w:val="003901D1"/>
    <w:rsid w:val="0039072F"/>
    <w:rsid w:val="00390EE0"/>
    <w:rsid w:val="003920FA"/>
    <w:rsid w:val="00392E01"/>
    <w:rsid w:val="003940CE"/>
    <w:rsid w:val="0039498E"/>
    <w:rsid w:val="003954A4"/>
    <w:rsid w:val="003974D0"/>
    <w:rsid w:val="003977B5"/>
    <w:rsid w:val="00397C1D"/>
    <w:rsid w:val="003A010A"/>
    <w:rsid w:val="003A07C1"/>
    <w:rsid w:val="003A1508"/>
    <w:rsid w:val="003A180F"/>
    <w:rsid w:val="003A18DD"/>
    <w:rsid w:val="003A20C8"/>
    <w:rsid w:val="003A2C29"/>
    <w:rsid w:val="003A2C57"/>
    <w:rsid w:val="003A2CB8"/>
    <w:rsid w:val="003A2EC3"/>
    <w:rsid w:val="003A3232"/>
    <w:rsid w:val="003A36F2"/>
    <w:rsid w:val="003A3766"/>
    <w:rsid w:val="003A3B4B"/>
    <w:rsid w:val="003A3D39"/>
    <w:rsid w:val="003A3EC7"/>
    <w:rsid w:val="003A40B4"/>
    <w:rsid w:val="003A42C9"/>
    <w:rsid w:val="003A4EC3"/>
    <w:rsid w:val="003A5D50"/>
    <w:rsid w:val="003A7834"/>
    <w:rsid w:val="003B0A36"/>
    <w:rsid w:val="003B0B5B"/>
    <w:rsid w:val="003B0E79"/>
    <w:rsid w:val="003B1F9A"/>
    <w:rsid w:val="003B26FB"/>
    <w:rsid w:val="003B2C29"/>
    <w:rsid w:val="003B3575"/>
    <w:rsid w:val="003B462A"/>
    <w:rsid w:val="003B50BC"/>
    <w:rsid w:val="003B52BC"/>
    <w:rsid w:val="003B5579"/>
    <w:rsid w:val="003B5D97"/>
    <w:rsid w:val="003B63A4"/>
    <w:rsid w:val="003B6631"/>
    <w:rsid w:val="003B68FE"/>
    <w:rsid w:val="003B6D7D"/>
    <w:rsid w:val="003B7345"/>
    <w:rsid w:val="003B7BF2"/>
    <w:rsid w:val="003B7D7E"/>
    <w:rsid w:val="003C0331"/>
    <w:rsid w:val="003C0CCC"/>
    <w:rsid w:val="003C1012"/>
    <w:rsid w:val="003C11C9"/>
    <w:rsid w:val="003C1229"/>
    <w:rsid w:val="003C150E"/>
    <w:rsid w:val="003C1FD4"/>
    <w:rsid w:val="003C213D"/>
    <w:rsid w:val="003C25AD"/>
    <w:rsid w:val="003C2D21"/>
    <w:rsid w:val="003C339C"/>
    <w:rsid w:val="003C484E"/>
    <w:rsid w:val="003C4E6A"/>
    <w:rsid w:val="003C4F9D"/>
    <w:rsid w:val="003C50B4"/>
    <w:rsid w:val="003C5E6B"/>
    <w:rsid w:val="003C63B6"/>
    <w:rsid w:val="003C7AD7"/>
    <w:rsid w:val="003C7BF3"/>
    <w:rsid w:val="003D010A"/>
    <w:rsid w:val="003D0FC3"/>
    <w:rsid w:val="003D1EC3"/>
    <w:rsid w:val="003D1EDD"/>
    <w:rsid w:val="003D2C1D"/>
    <w:rsid w:val="003D2C34"/>
    <w:rsid w:val="003D36AC"/>
    <w:rsid w:val="003D3DDD"/>
    <w:rsid w:val="003D4967"/>
    <w:rsid w:val="003D4EF3"/>
    <w:rsid w:val="003D562C"/>
    <w:rsid w:val="003D5CBF"/>
    <w:rsid w:val="003D6000"/>
    <w:rsid w:val="003D66D2"/>
    <w:rsid w:val="003D7ACD"/>
    <w:rsid w:val="003E07AE"/>
    <w:rsid w:val="003E14B5"/>
    <w:rsid w:val="003E14FC"/>
    <w:rsid w:val="003E1666"/>
    <w:rsid w:val="003E27D2"/>
    <w:rsid w:val="003E2976"/>
    <w:rsid w:val="003E3BDA"/>
    <w:rsid w:val="003E3DCE"/>
    <w:rsid w:val="003E408B"/>
    <w:rsid w:val="003E4858"/>
    <w:rsid w:val="003E4A2A"/>
    <w:rsid w:val="003E6316"/>
    <w:rsid w:val="003E6884"/>
    <w:rsid w:val="003E6AC5"/>
    <w:rsid w:val="003E6F23"/>
    <w:rsid w:val="003E73F4"/>
    <w:rsid w:val="003E7B06"/>
    <w:rsid w:val="003E7C2F"/>
    <w:rsid w:val="003F0096"/>
    <w:rsid w:val="003F069B"/>
    <w:rsid w:val="003F0850"/>
    <w:rsid w:val="003F08FB"/>
    <w:rsid w:val="003F0A95"/>
    <w:rsid w:val="003F0D12"/>
    <w:rsid w:val="003F1342"/>
    <w:rsid w:val="003F160C"/>
    <w:rsid w:val="003F179B"/>
    <w:rsid w:val="003F2187"/>
    <w:rsid w:val="003F324F"/>
    <w:rsid w:val="003F33BC"/>
    <w:rsid w:val="003F3910"/>
    <w:rsid w:val="003F3A5E"/>
    <w:rsid w:val="003F3D4E"/>
    <w:rsid w:val="003F4347"/>
    <w:rsid w:val="003F477E"/>
    <w:rsid w:val="003F51FD"/>
    <w:rsid w:val="003F5A0B"/>
    <w:rsid w:val="003F65EA"/>
    <w:rsid w:val="003F6CD2"/>
    <w:rsid w:val="003F6FAA"/>
    <w:rsid w:val="003F788D"/>
    <w:rsid w:val="003F78F6"/>
    <w:rsid w:val="0040019C"/>
    <w:rsid w:val="004008E6"/>
    <w:rsid w:val="0040091F"/>
    <w:rsid w:val="0040126E"/>
    <w:rsid w:val="004020D4"/>
    <w:rsid w:val="0040213C"/>
    <w:rsid w:val="004021B6"/>
    <w:rsid w:val="00402AF5"/>
    <w:rsid w:val="004047C4"/>
    <w:rsid w:val="00404B2D"/>
    <w:rsid w:val="00404FBF"/>
    <w:rsid w:val="004050B5"/>
    <w:rsid w:val="004054A3"/>
    <w:rsid w:val="0040570B"/>
    <w:rsid w:val="00405EDB"/>
    <w:rsid w:val="00405FB1"/>
    <w:rsid w:val="00406460"/>
    <w:rsid w:val="004079C0"/>
    <w:rsid w:val="00407C1A"/>
    <w:rsid w:val="00407C8D"/>
    <w:rsid w:val="00410364"/>
    <w:rsid w:val="004110C8"/>
    <w:rsid w:val="00412461"/>
    <w:rsid w:val="00412546"/>
    <w:rsid w:val="004129C1"/>
    <w:rsid w:val="00413053"/>
    <w:rsid w:val="0041319C"/>
    <w:rsid w:val="004131C6"/>
    <w:rsid w:val="004132A0"/>
    <w:rsid w:val="004137B6"/>
    <w:rsid w:val="00413A54"/>
    <w:rsid w:val="00413C10"/>
    <w:rsid w:val="00413CD9"/>
    <w:rsid w:val="00413F9A"/>
    <w:rsid w:val="004140CA"/>
    <w:rsid w:val="00414C65"/>
    <w:rsid w:val="004152BF"/>
    <w:rsid w:val="0041572A"/>
    <w:rsid w:val="0041574A"/>
    <w:rsid w:val="004157E4"/>
    <w:rsid w:val="00415D76"/>
    <w:rsid w:val="00416665"/>
    <w:rsid w:val="00416730"/>
    <w:rsid w:val="00416A67"/>
    <w:rsid w:val="00416ACB"/>
    <w:rsid w:val="004177DB"/>
    <w:rsid w:val="004201DF"/>
    <w:rsid w:val="00420558"/>
    <w:rsid w:val="00421A25"/>
    <w:rsid w:val="00421DCF"/>
    <w:rsid w:val="00421FEC"/>
    <w:rsid w:val="00422341"/>
    <w:rsid w:val="00423641"/>
    <w:rsid w:val="00423F72"/>
    <w:rsid w:val="004244F7"/>
    <w:rsid w:val="004245CE"/>
    <w:rsid w:val="004247E7"/>
    <w:rsid w:val="004253A5"/>
    <w:rsid w:val="00425DFF"/>
    <w:rsid w:val="00426266"/>
    <w:rsid w:val="00426C4F"/>
    <w:rsid w:val="00427116"/>
    <w:rsid w:val="004274FE"/>
    <w:rsid w:val="004302EE"/>
    <w:rsid w:val="00430A2D"/>
    <w:rsid w:val="00430A4B"/>
    <w:rsid w:val="00430AEE"/>
    <w:rsid w:val="00431233"/>
    <w:rsid w:val="00431505"/>
    <w:rsid w:val="00431AF0"/>
    <w:rsid w:val="0043213A"/>
    <w:rsid w:val="00432234"/>
    <w:rsid w:val="0043272F"/>
    <w:rsid w:val="004329D4"/>
    <w:rsid w:val="00432B01"/>
    <w:rsid w:val="004330F4"/>
    <w:rsid w:val="004332A5"/>
    <w:rsid w:val="004332AF"/>
    <w:rsid w:val="00433590"/>
    <w:rsid w:val="0043393D"/>
    <w:rsid w:val="00434488"/>
    <w:rsid w:val="004344C7"/>
    <w:rsid w:val="0043464F"/>
    <w:rsid w:val="004346AC"/>
    <w:rsid w:val="00434BE7"/>
    <w:rsid w:val="00434DB2"/>
    <w:rsid w:val="00435113"/>
    <w:rsid w:val="00435274"/>
    <w:rsid w:val="004352AD"/>
    <w:rsid w:val="0043545D"/>
    <w:rsid w:val="00435FE2"/>
    <w:rsid w:val="004360E4"/>
    <w:rsid w:val="00436E2F"/>
    <w:rsid w:val="00436EAB"/>
    <w:rsid w:val="00440930"/>
    <w:rsid w:val="0044200A"/>
    <w:rsid w:val="00442E1D"/>
    <w:rsid w:val="00444BAE"/>
    <w:rsid w:val="004450A3"/>
    <w:rsid w:val="004456C0"/>
    <w:rsid w:val="004460B9"/>
    <w:rsid w:val="004461D9"/>
    <w:rsid w:val="00446491"/>
    <w:rsid w:val="004469FC"/>
    <w:rsid w:val="00446A56"/>
    <w:rsid w:val="00446AC6"/>
    <w:rsid w:val="004474DF"/>
    <w:rsid w:val="0044759B"/>
    <w:rsid w:val="00447F54"/>
    <w:rsid w:val="00450B7E"/>
    <w:rsid w:val="0045136B"/>
    <w:rsid w:val="00451490"/>
    <w:rsid w:val="0045181F"/>
    <w:rsid w:val="00451C7E"/>
    <w:rsid w:val="0045223C"/>
    <w:rsid w:val="00452B0E"/>
    <w:rsid w:val="00453BB6"/>
    <w:rsid w:val="00453CAA"/>
    <w:rsid w:val="00455113"/>
    <w:rsid w:val="004559B4"/>
    <w:rsid w:val="00456421"/>
    <w:rsid w:val="0045643A"/>
    <w:rsid w:val="00456452"/>
    <w:rsid w:val="004565D9"/>
    <w:rsid w:val="00456C7A"/>
    <w:rsid w:val="00456DAB"/>
    <w:rsid w:val="00460CC3"/>
    <w:rsid w:val="00460E86"/>
    <w:rsid w:val="004623F0"/>
    <w:rsid w:val="0046294B"/>
    <w:rsid w:val="0046412A"/>
    <w:rsid w:val="004646B4"/>
    <w:rsid w:val="0046480A"/>
    <w:rsid w:val="00464A88"/>
    <w:rsid w:val="00464ADD"/>
    <w:rsid w:val="004651A0"/>
    <w:rsid w:val="0046526C"/>
    <w:rsid w:val="004656A3"/>
    <w:rsid w:val="00465E32"/>
    <w:rsid w:val="00466532"/>
    <w:rsid w:val="00467488"/>
    <w:rsid w:val="00467F25"/>
    <w:rsid w:val="00470003"/>
    <w:rsid w:val="0047083E"/>
    <w:rsid w:val="00470EB5"/>
    <w:rsid w:val="0047167C"/>
    <w:rsid w:val="00471DBE"/>
    <w:rsid w:val="004720FD"/>
    <w:rsid w:val="004725A4"/>
    <w:rsid w:val="0047286B"/>
    <w:rsid w:val="00472E27"/>
    <w:rsid w:val="00473942"/>
    <w:rsid w:val="00474220"/>
    <w:rsid w:val="00474A7A"/>
    <w:rsid w:val="00474A9E"/>
    <w:rsid w:val="004752D3"/>
    <w:rsid w:val="004754E1"/>
    <w:rsid w:val="00475CE0"/>
    <w:rsid w:val="0047636D"/>
    <w:rsid w:val="00476827"/>
    <w:rsid w:val="00476BD4"/>
    <w:rsid w:val="00477660"/>
    <w:rsid w:val="00477B2D"/>
    <w:rsid w:val="00477C35"/>
    <w:rsid w:val="00480988"/>
    <w:rsid w:val="00480E05"/>
    <w:rsid w:val="004814AA"/>
    <w:rsid w:val="00481538"/>
    <w:rsid w:val="004820C0"/>
    <w:rsid w:val="00482BBE"/>
    <w:rsid w:val="00482E7C"/>
    <w:rsid w:val="00483A12"/>
    <w:rsid w:val="00484A77"/>
    <w:rsid w:val="00485251"/>
    <w:rsid w:val="0048540F"/>
    <w:rsid w:val="00485970"/>
    <w:rsid w:val="00485B36"/>
    <w:rsid w:val="00485C0D"/>
    <w:rsid w:val="00486575"/>
    <w:rsid w:val="004866D0"/>
    <w:rsid w:val="00487BA7"/>
    <w:rsid w:val="004910B8"/>
    <w:rsid w:val="004922F7"/>
    <w:rsid w:val="00492FE1"/>
    <w:rsid w:val="00493D68"/>
    <w:rsid w:val="00494006"/>
    <w:rsid w:val="00494242"/>
    <w:rsid w:val="00494E8E"/>
    <w:rsid w:val="004955BC"/>
    <w:rsid w:val="00495BBE"/>
    <w:rsid w:val="00495D63"/>
    <w:rsid w:val="0049648F"/>
    <w:rsid w:val="004965E9"/>
    <w:rsid w:val="00496606"/>
    <w:rsid w:val="00496E8D"/>
    <w:rsid w:val="00496F05"/>
    <w:rsid w:val="00497370"/>
    <w:rsid w:val="004A0BC1"/>
    <w:rsid w:val="004A0F39"/>
    <w:rsid w:val="004A1246"/>
    <w:rsid w:val="004A19F1"/>
    <w:rsid w:val="004A1E58"/>
    <w:rsid w:val="004A251F"/>
    <w:rsid w:val="004A3BF1"/>
    <w:rsid w:val="004A3E42"/>
    <w:rsid w:val="004A46A8"/>
    <w:rsid w:val="004A4715"/>
    <w:rsid w:val="004A5046"/>
    <w:rsid w:val="004A565E"/>
    <w:rsid w:val="004A5DF3"/>
    <w:rsid w:val="004A6134"/>
    <w:rsid w:val="004A62FA"/>
    <w:rsid w:val="004A65E5"/>
    <w:rsid w:val="004A6D1E"/>
    <w:rsid w:val="004A7092"/>
    <w:rsid w:val="004A7A35"/>
    <w:rsid w:val="004B0869"/>
    <w:rsid w:val="004B3B0F"/>
    <w:rsid w:val="004B49E6"/>
    <w:rsid w:val="004B4D69"/>
    <w:rsid w:val="004C01A8"/>
    <w:rsid w:val="004C0E92"/>
    <w:rsid w:val="004C1643"/>
    <w:rsid w:val="004C1840"/>
    <w:rsid w:val="004C24C9"/>
    <w:rsid w:val="004C2AE4"/>
    <w:rsid w:val="004C31B6"/>
    <w:rsid w:val="004C5319"/>
    <w:rsid w:val="004C5FD5"/>
    <w:rsid w:val="004C621F"/>
    <w:rsid w:val="004C6368"/>
    <w:rsid w:val="004C64E7"/>
    <w:rsid w:val="004C74E6"/>
    <w:rsid w:val="004C7948"/>
    <w:rsid w:val="004C7980"/>
    <w:rsid w:val="004C7BB8"/>
    <w:rsid w:val="004C7C60"/>
    <w:rsid w:val="004D0DFE"/>
    <w:rsid w:val="004D130F"/>
    <w:rsid w:val="004D1D91"/>
    <w:rsid w:val="004D22C3"/>
    <w:rsid w:val="004D2D1D"/>
    <w:rsid w:val="004D3C46"/>
    <w:rsid w:val="004D40E4"/>
    <w:rsid w:val="004D4E10"/>
    <w:rsid w:val="004D6CDF"/>
    <w:rsid w:val="004D6D9E"/>
    <w:rsid w:val="004D6F4D"/>
    <w:rsid w:val="004D6F95"/>
    <w:rsid w:val="004D72FE"/>
    <w:rsid w:val="004D7E91"/>
    <w:rsid w:val="004E003A"/>
    <w:rsid w:val="004E0768"/>
    <w:rsid w:val="004E0E85"/>
    <w:rsid w:val="004E158F"/>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33D"/>
    <w:rsid w:val="004F2A1B"/>
    <w:rsid w:val="004F2C63"/>
    <w:rsid w:val="004F2F7E"/>
    <w:rsid w:val="004F32B5"/>
    <w:rsid w:val="004F33B9"/>
    <w:rsid w:val="004F33D9"/>
    <w:rsid w:val="004F3BF6"/>
    <w:rsid w:val="004F407E"/>
    <w:rsid w:val="004F457C"/>
    <w:rsid w:val="004F5460"/>
    <w:rsid w:val="004F5479"/>
    <w:rsid w:val="004F5B99"/>
    <w:rsid w:val="004F5C3C"/>
    <w:rsid w:val="004F64D7"/>
    <w:rsid w:val="004F7355"/>
    <w:rsid w:val="004F7528"/>
    <w:rsid w:val="004F7BCA"/>
    <w:rsid w:val="004F7D89"/>
    <w:rsid w:val="0050109A"/>
    <w:rsid w:val="00501981"/>
    <w:rsid w:val="00501A85"/>
    <w:rsid w:val="00501BB3"/>
    <w:rsid w:val="005021DD"/>
    <w:rsid w:val="005026CA"/>
    <w:rsid w:val="00502B72"/>
    <w:rsid w:val="0050350A"/>
    <w:rsid w:val="005035CA"/>
    <w:rsid w:val="00503A7E"/>
    <w:rsid w:val="0050476D"/>
    <w:rsid w:val="00504BC1"/>
    <w:rsid w:val="00505134"/>
    <w:rsid w:val="00505C04"/>
    <w:rsid w:val="005064B5"/>
    <w:rsid w:val="00506A3B"/>
    <w:rsid w:val="00510DF3"/>
    <w:rsid w:val="00511F15"/>
    <w:rsid w:val="00512614"/>
    <w:rsid w:val="00512F65"/>
    <w:rsid w:val="0051318C"/>
    <w:rsid w:val="00514248"/>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4A8A"/>
    <w:rsid w:val="00525041"/>
    <w:rsid w:val="005255BF"/>
    <w:rsid w:val="005257DE"/>
    <w:rsid w:val="00526688"/>
    <w:rsid w:val="005266DA"/>
    <w:rsid w:val="00526B42"/>
    <w:rsid w:val="00526C3C"/>
    <w:rsid w:val="00527200"/>
    <w:rsid w:val="00530157"/>
    <w:rsid w:val="00530ACB"/>
    <w:rsid w:val="00531385"/>
    <w:rsid w:val="005314F2"/>
    <w:rsid w:val="00531C50"/>
    <w:rsid w:val="00531EBE"/>
    <w:rsid w:val="005325E6"/>
    <w:rsid w:val="00532F8B"/>
    <w:rsid w:val="005331E5"/>
    <w:rsid w:val="00533737"/>
    <w:rsid w:val="00533738"/>
    <w:rsid w:val="005345FA"/>
    <w:rsid w:val="00535B79"/>
    <w:rsid w:val="00535D7C"/>
    <w:rsid w:val="00535E0B"/>
    <w:rsid w:val="00536579"/>
    <w:rsid w:val="00536AEE"/>
    <w:rsid w:val="00536C1E"/>
    <w:rsid w:val="00540693"/>
    <w:rsid w:val="00540DA3"/>
    <w:rsid w:val="00540F94"/>
    <w:rsid w:val="00541445"/>
    <w:rsid w:val="0054148B"/>
    <w:rsid w:val="00542AC3"/>
    <w:rsid w:val="0054343A"/>
    <w:rsid w:val="00543974"/>
    <w:rsid w:val="00543EBF"/>
    <w:rsid w:val="00544379"/>
    <w:rsid w:val="00544ABA"/>
    <w:rsid w:val="00544D6C"/>
    <w:rsid w:val="005450AD"/>
    <w:rsid w:val="0054593A"/>
    <w:rsid w:val="00545CEC"/>
    <w:rsid w:val="00545DB0"/>
    <w:rsid w:val="005467FB"/>
    <w:rsid w:val="00546AE9"/>
    <w:rsid w:val="00547989"/>
    <w:rsid w:val="00551320"/>
    <w:rsid w:val="005518A4"/>
    <w:rsid w:val="00551D12"/>
    <w:rsid w:val="00552768"/>
    <w:rsid w:val="00552935"/>
    <w:rsid w:val="00552C38"/>
    <w:rsid w:val="00553127"/>
    <w:rsid w:val="005537D5"/>
    <w:rsid w:val="00553BD6"/>
    <w:rsid w:val="00554BE7"/>
    <w:rsid w:val="00554DA2"/>
    <w:rsid w:val="00555E95"/>
    <w:rsid w:val="00555F5F"/>
    <w:rsid w:val="0055675F"/>
    <w:rsid w:val="00556D68"/>
    <w:rsid w:val="00557173"/>
    <w:rsid w:val="005576A1"/>
    <w:rsid w:val="00557A64"/>
    <w:rsid w:val="00557C5E"/>
    <w:rsid w:val="00560019"/>
    <w:rsid w:val="00560439"/>
    <w:rsid w:val="005605C0"/>
    <w:rsid w:val="00560B51"/>
    <w:rsid w:val="00560CD0"/>
    <w:rsid w:val="00560D23"/>
    <w:rsid w:val="00560D3C"/>
    <w:rsid w:val="005615D8"/>
    <w:rsid w:val="00561AA6"/>
    <w:rsid w:val="00561DD0"/>
    <w:rsid w:val="005626CB"/>
    <w:rsid w:val="005626D6"/>
    <w:rsid w:val="0056384F"/>
    <w:rsid w:val="005638D4"/>
    <w:rsid w:val="00563B91"/>
    <w:rsid w:val="00563E62"/>
    <w:rsid w:val="0056494D"/>
    <w:rsid w:val="00564CC1"/>
    <w:rsid w:val="0056544D"/>
    <w:rsid w:val="0056550C"/>
    <w:rsid w:val="005656ED"/>
    <w:rsid w:val="00566544"/>
    <w:rsid w:val="00566608"/>
    <w:rsid w:val="00566C83"/>
    <w:rsid w:val="005675A6"/>
    <w:rsid w:val="005700FE"/>
    <w:rsid w:val="0057044A"/>
    <w:rsid w:val="00570E24"/>
    <w:rsid w:val="005718BA"/>
    <w:rsid w:val="00571C19"/>
    <w:rsid w:val="00571C2B"/>
    <w:rsid w:val="00571E2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735"/>
    <w:rsid w:val="00580DA7"/>
    <w:rsid w:val="00580E48"/>
    <w:rsid w:val="00580F0A"/>
    <w:rsid w:val="00581246"/>
    <w:rsid w:val="0058148F"/>
    <w:rsid w:val="00581C7F"/>
    <w:rsid w:val="00582C3A"/>
    <w:rsid w:val="00582E1A"/>
    <w:rsid w:val="00583147"/>
    <w:rsid w:val="00583ECB"/>
    <w:rsid w:val="00584416"/>
    <w:rsid w:val="0058456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18"/>
    <w:rsid w:val="00591739"/>
    <w:rsid w:val="00591C7D"/>
    <w:rsid w:val="00591C91"/>
    <w:rsid w:val="00591D78"/>
    <w:rsid w:val="00592B03"/>
    <w:rsid w:val="00593AB9"/>
    <w:rsid w:val="00593EE1"/>
    <w:rsid w:val="0059454C"/>
    <w:rsid w:val="00594754"/>
    <w:rsid w:val="00594ABB"/>
    <w:rsid w:val="00594D1C"/>
    <w:rsid w:val="00594E36"/>
    <w:rsid w:val="00594F0A"/>
    <w:rsid w:val="0059525E"/>
    <w:rsid w:val="00595589"/>
    <w:rsid w:val="00595887"/>
    <w:rsid w:val="005961F7"/>
    <w:rsid w:val="00596B9C"/>
    <w:rsid w:val="00596DBE"/>
    <w:rsid w:val="00596FC8"/>
    <w:rsid w:val="005972D3"/>
    <w:rsid w:val="005A054D"/>
    <w:rsid w:val="005A0A46"/>
    <w:rsid w:val="005A0DF5"/>
    <w:rsid w:val="005A10B9"/>
    <w:rsid w:val="005A11EA"/>
    <w:rsid w:val="005A1C16"/>
    <w:rsid w:val="005A230A"/>
    <w:rsid w:val="005A269F"/>
    <w:rsid w:val="005A305E"/>
    <w:rsid w:val="005A30BB"/>
    <w:rsid w:val="005A3887"/>
    <w:rsid w:val="005A3AC4"/>
    <w:rsid w:val="005A3CD6"/>
    <w:rsid w:val="005A3E03"/>
    <w:rsid w:val="005A4D93"/>
    <w:rsid w:val="005A4DEB"/>
    <w:rsid w:val="005A65E6"/>
    <w:rsid w:val="005A7321"/>
    <w:rsid w:val="005A793A"/>
    <w:rsid w:val="005B0542"/>
    <w:rsid w:val="005B0A16"/>
    <w:rsid w:val="005B115F"/>
    <w:rsid w:val="005B18E8"/>
    <w:rsid w:val="005B2225"/>
    <w:rsid w:val="005B2799"/>
    <w:rsid w:val="005B28DF"/>
    <w:rsid w:val="005B2B77"/>
    <w:rsid w:val="005B3AB8"/>
    <w:rsid w:val="005B3D4A"/>
    <w:rsid w:val="005B4439"/>
    <w:rsid w:val="005B4D87"/>
    <w:rsid w:val="005B595F"/>
    <w:rsid w:val="005B6852"/>
    <w:rsid w:val="005B7286"/>
    <w:rsid w:val="005B7DD1"/>
    <w:rsid w:val="005C00A0"/>
    <w:rsid w:val="005C00BE"/>
    <w:rsid w:val="005C0C5D"/>
    <w:rsid w:val="005C1421"/>
    <w:rsid w:val="005C28FA"/>
    <w:rsid w:val="005C2FD1"/>
    <w:rsid w:val="005C302D"/>
    <w:rsid w:val="005C4070"/>
    <w:rsid w:val="005C40CB"/>
    <w:rsid w:val="005C40F4"/>
    <w:rsid w:val="005C43BE"/>
    <w:rsid w:val="005C44F3"/>
    <w:rsid w:val="005C5348"/>
    <w:rsid w:val="005C712D"/>
    <w:rsid w:val="005C7C75"/>
    <w:rsid w:val="005D0B77"/>
    <w:rsid w:val="005D0DFF"/>
    <w:rsid w:val="005D0E26"/>
    <w:rsid w:val="005D0E4F"/>
    <w:rsid w:val="005D1302"/>
    <w:rsid w:val="005D1355"/>
    <w:rsid w:val="005D1E32"/>
    <w:rsid w:val="005D206B"/>
    <w:rsid w:val="005D22B7"/>
    <w:rsid w:val="005D2919"/>
    <w:rsid w:val="005D2BDE"/>
    <w:rsid w:val="005D30A9"/>
    <w:rsid w:val="005D341D"/>
    <w:rsid w:val="005D3D76"/>
    <w:rsid w:val="005D4578"/>
    <w:rsid w:val="005D47B1"/>
    <w:rsid w:val="005D489F"/>
    <w:rsid w:val="005D4EFA"/>
    <w:rsid w:val="005D55BA"/>
    <w:rsid w:val="005D5ADB"/>
    <w:rsid w:val="005D5E10"/>
    <w:rsid w:val="005D648A"/>
    <w:rsid w:val="005D72A6"/>
    <w:rsid w:val="005D76AB"/>
    <w:rsid w:val="005D7E0D"/>
    <w:rsid w:val="005E1EA2"/>
    <w:rsid w:val="005E234A"/>
    <w:rsid w:val="005E259B"/>
    <w:rsid w:val="005E2C1E"/>
    <w:rsid w:val="005E35CC"/>
    <w:rsid w:val="005E371E"/>
    <w:rsid w:val="005E3BC5"/>
    <w:rsid w:val="005E43CF"/>
    <w:rsid w:val="005E50EF"/>
    <w:rsid w:val="005E5299"/>
    <w:rsid w:val="005E53F9"/>
    <w:rsid w:val="005E56A9"/>
    <w:rsid w:val="005E5700"/>
    <w:rsid w:val="005E775D"/>
    <w:rsid w:val="005E7859"/>
    <w:rsid w:val="005F0375"/>
    <w:rsid w:val="005F0A43"/>
    <w:rsid w:val="005F1074"/>
    <w:rsid w:val="005F2147"/>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5F7ED7"/>
    <w:rsid w:val="005F7F6E"/>
    <w:rsid w:val="006002C7"/>
    <w:rsid w:val="006008F7"/>
    <w:rsid w:val="00600F95"/>
    <w:rsid w:val="00601839"/>
    <w:rsid w:val="00601C02"/>
    <w:rsid w:val="00602665"/>
    <w:rsid w:val="00602759"/>
    <w:rsid w:val="0060277A"/>
    <w:rsid w:val="00602B7C"/>
    <w:rsid w:val="00603312"/>
    <w:rsid w:val="0060445E"/>
    <w:rsid w:val="00604DC7"/>
    <w:rsid w:val="00604E47"/>
    <w:rsid w:val="00605441"/>
    <w:rsid w:val="00605EC7"/>
    <w:rsid w:val="006064AB"/>
    <w:rsid w:val="00606970"/>
    <w:rsid w:val="00606A20"/>
    <w:rsid w:val="006072C6"/>
    <w:rsid w:val="00607A18"/>
    <w:rsid w:val="00607A2E"/>
    <w:rsid w:val="00610FA1"/>
    <w:rsid w:val="00611595"/>
    <w:rsid w:val="0061173B"/>
    <w:rsid w:val="006130F7"/>
    <w:rsid w:val="00613109"/>
    <w:rsid w:val="00613AF8"/>
    <w:rsid w:val="00613D8E"/>
    <w:rsid w:val="006142E0"/>
    <w:rsid w:val="00615783"/>
    <w:rsid w:val="00616112"/>
    <w:rsid w:val="00617B4F"/>
    <w:rsid w:val="006205CA"/>
    <w:rsid w:val="00620BC7"/>
    <w:rsid w:val="00621F53"/>
    <w:rsid w:val="00622E2A"/>
    <w:rsid w:val="00623089"/>
    <w:rsid w:val="0062308E"/>
    <w:rsid w:val="006232CE"/>
    <w:rsid w:val="006234C4"/>
    <w:rsid w:val="00623BEF"/>
    <w:rsid w:val="00623FD1"/>
    <w:rsid w:val="006244C9"/>
    <w:rsid w:val="006245F6"/>
    <w:rsid w:val="0062475D"/>
    <w:rsid w:val="0062495F"/>
    <w:rsid w:val="006249CA"/>
    <w:rsid w:val="00624B96"/>
    <w:rsid w:val="00626004"/>
    <w:rsid w:val="0062660B"/>
    <w:rsid w:val="00626883"/>
    <w:rsid w:val="00626AD1"/>
    <w:rsid w:val="006304BC"/>
    <w:rsid w:val="00630DCE"/>
    <w:rsid w:val="0063120A"/>
    <w:rsid w:val="0063150B"/>
    <w:rsid w:val="00631585"/>
    <w:rsid w:val="00633486"/>
    <w:rsid w:val="0063359D"/>
    <w:rsid w:val="0063421B"/>
    <w:rsid w:val="00634ACF"/>
    <w:rsid w:val="00634DFB"/>
    <w:rsid w:val="00635035"/>
    <w:rsid w:val="0063580D"/>
    <w:rsid w:val="00635CAE"/>
    <w:rsid w:val="00636416"/>
    <w:rsid w:val="0063699C"/>
    <w:rsid w:val="00637240"/>
    <w:rsid w:val="00637440"/>
    <w:rsid w:val="00637D07"/>
    <w:rsid w:val="006410A8"/>
    <w:rsid w:val="00641AD0"/>
    <w:rsid w:val="00641E25"/>
    <w:rsid w:val="00641FC3"/>
    <w:rsid w:val="00643180"/>
    <w:rsid w:val="006431D7"/>
    <w:rsid w:val="00643660"/>
    <w:rsid w:val="00644236"/>
    <w:rsid w:val="00645592"/>
    <w:rsid w:val="00645FFE"/>
    <w:rsid w:val="00646308"/>
    <w:rsid w:val="0064683A"/>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177"/>
    <w:rsid w:val="00655993"/>
    <w:rsid w:val="00655B63"/>
    <w:rsid w:val="006571F6"/>
    <w:rsid w:val="006574F7"/>
    <w:rsid w:val="00660C49"/>
    <w:rsid w:val="00661049"/>
    <w:rsid w:val="00661132"/>
    <w:rsid w:val="006618CC"/>
    <w:rsid w:val="00661958"/>
    <w:rsid w:val="00661DC1"/>
    <w:rsid w:val="00662111"/>
    <w:rsid w:val="00662118"/>
    <w:rsid w:val="006630C3"/>
    <w:rsid w:val="006638AD"/>
    <w:rsid w:val="00665459"/>
    <w:rsid w:val="006658B9"/>
    <w:rsid w:val="00665B77"/>
    <w:rsid w:val="0066732C"/>
    <w:rsid w:val="0066751B"/>
    <w:rsid w:val="006679F5"/>
    <w:rsid w:val="00667B77"/>
    <w:rsid w:val="00667DD5"/>
    <w:rsid w:val="006701F3"/>
    <w:rsid w:val="0067106B"/>
    <w:rsid w:val="006716DA"/>
    <w:rsid w:val="006728ED"/>
    <w:rsid w:val="0067296A"/>
    <w:rsid w:val="00672C96"/>
    <w:rsid w:val="00672FCE"/>
    <w:rsid w:val="0067322B"/>
    <w:rsid w:val="006732B1"/>
    <w:rsid w:val="00673674"/>
    <w:rsid w:val="0067446F"/>
    <w:rsid w:val="006746A4"/>
    <w:rsid w:val="00675558"/>
    <w:rsid w:val="00675611"/>
    <w:rsid w:val="00675A60"/>
    <w:rsid w:val="006767BA"/>
    <w:rsid w:val="00676915"/>
    <w:rsid w:val="0067697E"/>
    <w:rsid w:val="00677443"/>
    <w:rsid w:val="0067769A"/>
    <w:rsid w:val="006806A3"/>
    <w:rsid w:val="006806A6"/>
    <w:rsid w:val="00681211"/>
    <w:rsid w:val="00681B36"/>
    <w:rsid w:val="00682DF5"/>
    <w:rsid w:val="00682E14"/>
    <w:rsid w:val="006835EE"/>
    <w:rsid w:val="00683706"/>
    <w:rsid w:val="0068436C"/>
    <w:rsid w:val="0068493C"/>
    <w:rsid w:val="0068545E"/>
    <w:rsid w:val="00685FD4"/>
    <w:rsid w:val="00685FFC"/>
    <w:rsid w:val="00686612"/>
    <w:rsid w:val="0068661E"/>
    <w:rsid w:val="0068780C"/>
    <w:rsid w:val="00690866"/>
    <w:rsid w:val="00690A49"/>
    <w:rsid w:val="00690BB6"/>
    <w:rsid w:val="00690C7B"/>
    <w:rsid w:val="00691366"/>
    <w:rsid w:val="00691B30"/>
    <w:rsid w:val="00693C22"/>
    <w:rsid w:val="00693E1F"/>
    <w:rsid w:val="00693ECB"/>
    <w:rsid w:val="00694797"/>
    <w:rsid w:val="00694992"/>
    <w:rsid w:val="006954E1"/>
    <w:rsid w:val="00695887"/>
    <w:rsid w:val="00695ACF"/>
    <w:rsid w:val="00696200"/>
    <w:rsid w:val="0069759F"/>
    <w:rsid w:val="00697733"/>
    <w:rsid w:val="00697BFB"/>
    <w:rsid w:val="006A0524"/>
    <w:rsid w:val="006A1BDD"/>
    <w:rsid w:val="006A22CB"/>
    <w:rsid w:val="006A254E"/>
    <w:rsid w:val="006A2A5E"/>
    <w:rsid w:val="006A2C30"/>
    <w:rsid w:val="006A301C"/>
    <w:rsid w:val="006A32F4"/>
    <w:rsid w:val="006A376A"/>
    <w:rsid w:val="006A3E2B"/>
    <w:rsid w:val="006A3FC2"/>
    <w:rsid w:val="006A4228"/>
    <w:rsid w:val="006A43C2"/>
    <w:rsid w:val="006A4F7F"/>
    <w:rsid w:val="006A5D4D"/>
    <w:rsid w:val="006A6081"/>
    <w:rsid w:val="006A62EF"/>
    <w:rsid w:val="006A6D4A"/>
    <w:rsid w:val="006A6E17"/>
    <w:rsid w:val="006B0411"/>
    <w:rsid w:val="006B120D"/>
    <w:rsid w:val="006B1511"/>
    <w:rsid w:val="006B17E7"/>
    <w:rsid w:val="006B19E8"/>
    <w:rsid w:val="006B1A8A"/>
    <w:rsid w:val="006B1FD5"/>
    <w:rsid w:val="006B36AD"/>
    <w:rsid w:val="006B555A"/>
    <w:rsid w:val="006B600A"/>
    <w:rsid w:val="006B6635"/>
    <w:rsid w:val="006B66DE"/>
    <w:rsid w:val="006B7870"/>
    <w:rsid w:val="006B7D22"/>
    <w:rsid w:val="006B7D2C"/>
    <w:rsid w:val="006C0BA7"/>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35"/>
    <w:rsid w:val="006D00DB"/>
    <w:rsid w:val="006D0361"/>
    <w:rsid w:val="006D13BC"/>
    <w:rsid w:val="006D16B0"/>
    <w:rsid w:val="006D2182"/>
    <w:rsid w:val="006D221D"/>
    <w:rsid w:val="006D2444"/>
    <w:rsid w:val="006D254B"/>
    <w:rsid w:val="006D289B"/>
    <w:rsid w:val="006D3BE1"/>
    <w:rsid w:val="006D46D5"/>
    <w:rsid w:val="006D48FC"/>
    <w:rsid w:val="006D62BC"/>
    <w:rsid w:val="006D6450"/>
    <w:rsid w:val="006D6939"/>
    <w:rsid w:val="006D7200"/>
    <w:rsid w:val="006D7EB0"/>
    <w:rsid w:val="006E0138"/>
    <w:rsid w:val="006E0BB0"/>
    <w:rsid w:val="006E0F05"/>
    <w:rsid w:val="006E0F69"/>
    <w:rsid w:val="006E105A"/>
    <w:rsid w:val="006E12C3"/>
    <w:rsid w:val="006E1CF3"/>
    <w:rsid w:val="006E1F6E"/>
    <w:rsid w:val="006E2529"/>
    <w:rsid w:val="006E3F9F"/>
    <w:rsid w:val="006E45F3"/>
    <w:rsid w:val="006E4A2F"/>
    <w:rsid w:val="006E4ED4"/>
    <w:rsid w:val="006E540E"/>
    <w:rsid w:val="006E56F3"/>
    <w:rsid w:val="006E5E19"/>
    <w:rsid w:val="006E5FED"/>
    <w:rsid w:val="006E61C3"/>
    <w:rsid w:val="006E676A"/>
    <w:rsid w:val="006E799D"/>
    <w:rsid w:val="006E7B3F"/>
    <w:rsid w:val="006F0593"/>
    <w:rsid w:val="006F1064"/>
    <w:rsid w:val="006F117B"/>
    <w:rsid w:val="006F1912"/>
    <w:rsid w:val="006F1EB7"/>
    <w:rsid w:val="006F2934"/>
    <w:rsid w:val="006F2965"/>
    <w:rsid w:val="006F3483"/>
    <w:rsid w:val="006F3A3D"/>
    <w:rsid w:val="006F4388"/>
    <w:rsid w:val="006F52E5"/>
    <w:rsid w:val="006F554E"/>
    <w:rsid w:val="006F6066"/>
    <w:rsid w:val="006F6624"/>
    <w:rsid w:val="006F6850"/>
    <w:rsid w:val="006F707E"/>
    <w:rsid w:val="006F7420"/>
    <w:rsid w:val="006F7521"/>
    <w:rsid w:val="006F7E8F"/>
    <w:rsid w:val="006F7F57"/>
    <w:rsid w:val="007001DC"/>
    <w:rsid w:val="00702580"/>
    <w:rsid w:val="007025CB"/>
    <w:rsid w:val="007034AA"/>
    <w:rsid w:val="0070378E"/>
    <w:rsid w:val="00703A2C"/>
    <w:rsid w:val="00703C9D"/>
    <w:rsid w:val="00703CBE"/>
    <w:rsid w:val="0070490C"/>
    <w:rsid w:val="00705425"/>
    <w:rsid w:val="007057B2"/>
    <w:rsid w:val="00705C38"/>
    <w:rsid w:val="00706465"/>
    <w:rsid w:val="0070695A"/>
    <w:rsid w:val="0070782D"/>
    <w:rsid w:val="007109C2"/>
    <w:rsid w:val="00710CF4"/>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261"/>
    <w:rsid w:val="0072432E"/>
    <w:rsid w:val="00724712"/>
    <w:rsid w:val="007250FA"/>
    <w:rsid w:val="0072539B"/>
    <w:rsid w:val="00725439"/>
    <w:rsid w:val="00725AC8"/>
    <w:rsid w:val="00725AFA"/>
    <w:rsid w:val="00725FC3"/>
    <w:rsid w:val="00726036"/>
    <w:rsid w:val="00726279"/>
    <w:rsid w:val="00726A9B"/>
    <w:rsid w:val="00727415"/>
    <w:rsid w:val="00727530"/>
    <w:rsid w:val="00730DC8"/>
    <w:rsid w:val="00731E7C"/>
    <w:rsid w:val="007326BA"/>
    <w:rsid w:val="007329EF"/>
    <w:rsid w:val="0073327A"/>
    <w:rsid w:val="00734978"/>
    <w:rsid w:val="00734CD3"/>
    <w:rsid w:val="00734EBE"/>
    <w:rsid w:val="00736DD8"/>
    <w:rsid w:val="00737523"/>
    <w:rsid w:val="00737586"/>
    <w:rsid w:val="00740180"/>
    <w:rsid w:val="0074076A"/>
    <w:rsid w:val="00741AF4"/>
    <w:rsid w:val="00741DCC"/>
    <w:rsid w:val="0074203A"/>
    <w:rsid w:val="00742149"/>
    <w:rsid w:val="007427B5"/>
    <w:rsid w:val="007427C5"/>
    <w:rsid w:val="00742865"/>
    <w:rsid w:val="0074296C"/>
    <w:rsid w:val="00742A87"/>
    <w:rsid w:val="00742C83"/>
    <w:rsid w:val="00742CFF"/>
    <w:rsid w:val="00742D0A"/>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0B1"/>
    <w:rsid w:val="00754205"/>
    <w:rsid w:val="00754359"/>
    <w:rsid w:val="00754411"/>
    <w:rsid w:val="00754BD9"/>
    <w:rsid w:val="00754BFE"/>
    <w:rsid w:val="00754E7A"/>
    <w:rsid w:val="00754F86"/>
    <w:rsid w:val="0075540C"/>
    <w:rsid w:val="00755ABC"/>
    <w:rsid w:val="00755DB1"/>
    <w:rsid w:val="007562F2"/>
    <w:rsid w:val="00756572"/>
    <w:rsid w:val="007574FC"/>
    <w:rsid w:val="00760975"/>
    <w:rsid w:val="00760C4E"/>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124"/>
    <w:rsid w:val="0077175C"/>
    <w:rsid w:val="00771870"/>
    <w:rsid w:val="007718F1"/>
    <w:rsid w:val="00771BF9"/>
    <w:rsid w:val="00772F8A"/>
    <w:rsid w:val="007739C6"/>
    <w:rsid w:val="00774889"/>
    <w:rsid w:val="00774AE2"/>
    <w:rsid w:val="00774BD3"/>
    <w:rsid w:val="00774FF5"/>
    <w:rsid w:val="007750B3"/>
    <w:rsid w:val="00775749"/>
    <w:rsid w:val="00775C43"/>
    <w:rsid w:val="00775F76"/>
    <w:rsid w:val="00776AEA"/>
    <w:rsid w:val="00777BA0"/>
    <w:rsid w:val="00777EA0"/>
    <w:rsid w:val="0078016B"/>
    <w:rsid w:val="007803BD"/>
    <w:rsid w:val="007809BF"/>
    <w:rsid w:val="007811DC"/>
    <w:rsid w:val="007815FB"/>
    <w:rsid w:val="00781A45"/>
    <w:rsid w:val="007820FA"/>
    <w:rsid w:val="007824DD"/>
    <w:rsid w:val="00782591"/>
    <w:rsid w:val="0078285F"/>
    <w:rsid w:val="00783207"/>
    <w:rsid w:val="00783E1D"/>
    <w:rsid w:val="0078415C"/>
    <w:rsid w:val="007843D9"/>
    <w:rsid w:val="0078483B"/>
    <w:rsid w:val="00784ED5"/>
    <w:rsid w:val="00784EED"/>
    <w:rsid w:val="00785900"/>
    <w:rsid w:val="00785CD9"/>
    <w:rsid w:val="00786958"/>
    <w:rsid w:val="00786E71"/>
    <w:rsid w:val="007906B9"/>
    <w:rsid w:val="0079162F"/>
    <w:rsid w:val="0079179C"/>
    <w:rsid w:val="00791EE7"/>
    <w:rsid w:val="00793907"/>
    <w:rsid w:val="00793CBB"/>
    <w:rsid w:val="00794924"/>
    <w:rsid w:val="00794CB1"/>
    <w:rsid w:val="00796354"/>
    <w:rsid w:val="00797865"/>
    <w:rsid w:val="00797A46"/>
    <w:rsid w:val="007A05CA"/>
    <w:rsid w:val="007A0BC2"/>
    <w:rsid w:val="007A1F44"/>
    <w:rsid w:val="007A23FF"/>
    <w:rsid w:val="007A295B"/>
    <w:rsid w:val="007A3424"/>
    <w:rsid w:val="007A35EF"/>
    <w:rsid w:val="007A36C4"/>
    <w:rsid w:val="007A43A2"/>
    <w:rsid w:val="007A4D04"/>
    <w:rsid w:val="007A5804"/>
    <w:rsid w:val="007A6137"/>
    <w:rsid w:val="007A6E9F"/>
    <w:rsid w:val="007A76F0"/>
    <w:rsid w:val="007A7A96"/>
    <w:rsid w:val="007B03AF"/>
    <w:rsid w:val="007B0499"/>
    <w:rsid w:val="007B1108"/>
    <w:rsid w:val="007B1494"/>
    <w:rsid w:val="007B1543"/>
    <w:rsid w:val="007B16A6"/>
    <w:rsid w:val="007B1AC0"/>
    <w:rsid w:val="007B1CB8"/>
    <w:rsid w:val="007B270A"/>
    <w:rsid w:val="007B2D3B"/>
    <w:rsid w:val="007B3D99"/>
    <w:rsid w:val="007B4426"/>
    <w:rsid w:val="007B4DDA"/>
    <w:rsid w:val="007B52CD"/>
    <w:rsid w:val="007B571F"/>
    <w:rsid w:val="007B6173"/>
    <w:rsid w:val="007B6946"/>
    <w:rsid w:val="007B7513"/>
    <w:rsid w:val="007B7DC1"/>
    <w:rsid w:val="007B7EDB"/>
    <w:rsid w:val="007C1314"/>
    <w:rsid w:val="007C19AD"/>
    <w:rsid w:val="007C1A17"/>
    <w:rsid w:val="007C22BD"/>
    <w:rsid w:val="007C2876"/>
    <w:rsid w:val="007C2938"/>
    <w:rsid w:val="007C3598"/>
    <w:rsid w:val="007C3FA8"/>
    <w:rsid w:val="007C42B4"/>
    <w:rsid w:val="007C526F"/>
    <w:rsid w:val="007C52B2"/>
    <w:rsid w:val="007C5373"/>
    <w:rsid w:val="007C53C2"/>
    <w:rsid w:val="007C61B2"/>
    <w:rsid w:val="007C66D1"/>
    <w:rsid w:val="007C68DA"/>
    <w:rsid w:val="007C6BB6"/>
    <w:rsid w:val="007D1512"/>
    <w:rsid w:val="007D229A"/>
    <w:rsid w:val="007D253C"/>
    <w:rsid w:val="007D2B01"/>
    <w:rsid w:val="007D2F44"/>
    <w:rsid w:val="007D2F4D"/>
    <w:rsid w:val="007D3EC7"/>
    <w:rsid w:val="007D4178"/>
    <w:rsid w:val="007D4A1F"/>
    <w:rsid w:val="007D4D33"/>
    <w:rsid w:val="007D5738"/>
    <w:rsid w:val="007D57F0"/>
    <w:rsid w:val="007D5E1D"/>
    <w:rsid w:val="007D67AF"/>
    <w:rsid w:val="007D6C3E"/>
    <w:rsid w:val="007D7175"/>
    <w:rsid w:val="007E0AFF"/>
    <w:rsid w:val="007E0F0C"/>
    <w:rsid w:val="007E1369"/>
    <w:rsid w:val="007E1A1B"/>
    <w:rsid w:val="007E1A88"/>
    <w:rsid w:val="007E1E9A"/>
    <w:rsid w:val="007E22A6"/>
    <w:rsid w:val="007E2F1F"/>
    <w:rsid w:val="007E38E6"/>
    <w:rsid w:val="007E4C88"/>
    <w:rsid w:val="007E585E"/>
    <w:rsid w:val="007E5DD4"/>
    <w:rsid w:val="007E6F06"/>
    <w:rsid w:val="007E7237"/>
    <w:rsid w:val="007E7DDF"/>
    <w:rsid w:val="007F0E83"/>
    <w:rsid w:val="007F11C8"/>
    <w:rsid w:val="007F1CFB"/>
    <w:rsid w:val="007F220B"/>
    <w:rsid w:val="007F2703"/>
    <w:rsid w:val="007F27DD"/>
    <w:rsid w:val="007F4614"/>
    <w:rsid w:val="007F4E66"/>
    <w:rsid w:val="007F5DBA"/>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4E36"/>
    <w:rsid w:val="00805092"/>
    <w:rsid w:val="00806593"/>
    <w:rsid w:val="00806AAF"/>
    <w:rsid w:val="0080708E"/>
    <w:rsid w:val="008070AC"/>
    <w:rsid w:val="00807742"/>
    <w:rsid w:val="008078F3"/>
    <w:rsid w:val="00807AC2"/>
    <w:rsid w:val="008101FD"/>
    <w:rsid w:val="008103C0"/>
    <w:rsid w:val="00810D8D"/>
    <w:rsid w:val="00810FCA"/>
    <w:rsid w:val="008114C3"/>
    <w:rsid w:val="00811835"/>
    <w:rsid w:val="00813899"/>
    <w:rsid w:val="0081581D"/>
    <w:rsid w:val="00815CA8"/>
    <w:rsid w:val="008170CB"/>
    <w:rsid w:val="008172BE"/>
    <w:rsid w:val="008176F4"/>
    <w:rsid w:val="00817B71"/>
    <w:rsid w:val="00820244"/>
    <w:rsid w:val="00820F9D"/>
    <w:rsid w:val="008218EA"/>
    <w:rsid w:val="008221B3"/>
    <w:rsid w:val="0082248E"/>
    <w:rsid w:val="00822910"/>
    <w:rsid w:val="008230D9"/>
    <w:rsid w:val="008236D5"/>
    <w:rsid w:val="00824FDF"/>
    <w:rsid w:val="00825125"/>
    <w:rsid w:val="008257CC"/>
    <w:rsid w:val="00825C38"/>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1DBE"/>
    <w:rsid w:val="00842B50"/>
    <w:rsid w:val="00842B77"/>
    <w:rsid w:val="0084309F"/>
    <w:rsid w:val="008432C4"/>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9B5"/>
    <w:rsid w:val="00862DF7"/>
    <w:rsid w:val="00862F76"/>
    <w:rsid w:val="00864440"/>
    <w:rsid w:val="00864657"/>
    <w:rsid w:val="008648EB"/>
    <w:rsid w:val="00864D76"/>
    <w:rsid w:val="008650FC"/>
    <w:rsid w:val="00865BAE"/>
    <w:rsid w:val="00866776"/>
    <w:rsid w:val="00866E55"/>
    <w:rsid w:val="00866EB3"/>
    <w:rsid w:val="0086701A"/>
    <w:rsid w:val="00867797"/>
    <w:rsid w:val="00867BB2"/>
    <w:rsid w:val="00867BD2"/>
    <w:rsid w:val="00867CCB"/>
    <w:rsid w:val="00870C82"/>
    <w:rsid w:val="008712FD"/>
    <w:rsid w:val="008716A1"/>
    <w:rsid w:val="00871808"/>
    <w:rsid w:val="0087206F"/>
    <w:rsid w:val="00872B39"/>
    <w:rsid w:val="00872BA4"/>
    <w:rsid w:val="00872D3F"/>
    <w:rsid w:val="008733E4"/>
    <w:rsid w:val="008736A8"/>
    <w:rsid w:val="00873D19"/>
    <w:rsid w:val="00873F15"/>
    <w:rsid w:val="00874096"/>
    <w:rsid w:val="008756A4"/>
    <w:rsid w:val="00875F73"/>
    <w:rsid w:val="00876450"/>
    <w:rsid w:val="0088009B"/>
    <w:rsid w:val="00880F30"/>
    <w:rsid w:val="008812F5"/>
    <w:rsid w:val="00882107"/>
    <w:rsid w:val="008833E8"/>
    <w:rsid w:val="008837C8"/>
    <w:rsid w:val="008853E7"/>
    <w:rsid w:val="00886468"/>
    <w:rsid w:val="00886CE9"/>
    <w:rsid w:val="0088719C"/>
    <w:rsid w:val="008879DA"/>
    <w:rsid w:val="00887B48"/>
    <w:rsid w:val="008910EE"/>
    <w:rsid w:val="0089176E"/>
    <w:rsid w:val="008917E0"/>
    <w:rsid w:val="00892365"/>
    <w:rsid w:val="008927C5"/>
    <w:rsid w:val="00892BE5"/>
    <w:rsid w:val="0089387C"/>
    <w:rsid w:val="0089397B"/>
    <w:rsid w:val="0089444E"/>
    <w:rsid w:val="0089485F"/>
    <w:rsid w:val="008949DF"/>
    <w:rsid w:val="008951DB"/>
    <w:rsid w:val="0089619D"/>
    <w:rsid w:val="00896C81"/>
    <w:rsid w:val="00896D83"/>
    <w:rsid w:val="0089733A"/>
    <w:rsid w:val="0089798F"/>
    <w:rsid w:val="008A054B"/>
    <w:rsid w:val="008A062B"/>
    <w:rsid w:val="008A0AB2"/>
    <w:rsid w:val="008A0CFC"/>
    <w:rsid w:val="008A12FE"/>
    <w:rsid w:val="008A1D20"/>
    <w:rsid w:val="008A2010"/>
    <w:rsid w:val="008A20FB"/>
    <w:rsid w:val="008A28B6"/>
    <w:rsid w:val="008A2BB1"/>
    <w:rsid w:val="008A3466"/>
    <w:rsid w:val="008A389F"/>
    <w:rsid w:val="008A3D02"/>
    <w:rsid w:val="008A4E3F"/>
    <w:rsid w:val="008A53DB"/>
    <w:rsid w:val="008A5940"/>
    <w:rsid w:val="008A5979"/>
    <w:rsid w:val="008A5D48"/>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2B75"/>
    <w:rsid w:val="008C36D9"/>
    <w:rsid w:val="008C4C7E"/>
    <w:rsid w:val="008C5C46"/>
    <w:rsid w:val="008C6184"/>
    <w:rsid w:val="008C785E"/>
    <w:rsid w:val="008C7B02"/>
    <w:rsid w:val="008D09DE"/>
    <w:rsid w:val="008D0AFB"/>
    <w:rsid w:val="008D1511"/>
    <w:rsid w:val="008D26BC"/>
    <w:rsid w:val="008D2753"/>
    <w:rsid w:val="008D2ABE"/>
    <w:rsid w:val="008D32DF"/>
    <w:rsid w:val="008D35E9"/>
    <w:rsid w:val="008D3959"/>
    <w:rsid w:val="008D3966"/>
    <w:rsid w:val="008D4352"/>
    <w:rsid w:val="008D43F8"/>
    <w:rsid w:val="008D479C"/>
    <w:rsid w:val="008D60BC"/>
    <w:rsid w:val="008D6146"/>
    <w:rsid w:val="008D674A"/>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C22"/>
    <w:rsid w:val="008E3EEC"/>
    <w:rsid w:val="008E48C1"/>
    <w:rsid w:val="008E55C1"/>
    <w:rsid w:val="008E597F"/>
    <w:rsid w:val="008E5BF2"/>
    <w:rsid w:val="008E5C81"/>
    <w:rsid w:val="008E6708"/>
    <w:rsid w:val="008E6C60"/>
    <w:rsid w:val="008E7029"/>
    <w:rsid w:val="008E7B98"/>
    <w:rsid w:val="008E7E55"/>
    <w:rsid w:val="008F095E"/>
    <w:rsid w:val="008F0A38"/>
    <w:rsid w:val="008F0F0D"/>
    <w:rsid w:val="008F0F14"/>
    <w:rsid w:val="008F0F84"/>
    <w:rsid w:val="008F1014"/>
    <w:rsid w:val="008F11C9"/>
    <w:rsid w:val="008F1712"/>
    <w:rsid w:val="008F23D8"/>
    <w:rsid w:val="008F2FD5"/>
    <w:rsid w:val="008F37E5"/>
    <w:rsid w:val="008F3901"/>
    <w:rsid w:val="008F48C2"/>
    <w:rsid w:val="008F5840"/>
    <w:rsid w:val="008F5EEF"/>
    <w:rsid w:val="008F66FE"/>
    <w:rsid w:val="008F72CC"/>
    <w:rsid w:val="008F72CD"/>
    <w:rsid w:val="009005B7"/>
    <w:rsid w:val="00900E2E"/>
    <w:rsid w:val="00902178"/>
    <w:rsid w:val="00902BCA"/>
    <w:rsid w:val="00903802"/>
    <w:rsid w:val="009067E0"/>
    <w:rsid w:val="0090696D"/>
    <w:rsid w:val="00906CD6"/>
    <w:rsid w:val="00906E4D"/>
    <w:rsid w:val="00906F31"/>
    <w:rsid w:val="009070F7"/>
    <w:rsid w:val="0090752A"/>
    <w:rsid w:val="00907894"/>
    <w:rsid w:val="009078B3"/>
    <w:rsid w:val="00907A77"/>
    <w:rsid w:val="00907C4B"/>
    <w:rsid w:val="00907E00"/>
    <w:rsid w:val="0091023A"/>
    <w:rsid w:val="009103E6"/>
    <w:rsid w:val="00910548"/>
    <w:rsid w:val="0091088D"/>
    <w:rsid w:val="009108C6"/>
    <w:rsid w:val="00910FC9"/>
    <w:rsid w:val="009116A2"/>
    <w:rsid w:val="00912683"/>
    <w:rsid w:val="0091291A"/>
    <w:rsid w:val="00912DA6"/>
    <w:rsid w:val="00913612"/>
    <w:rsid w:val="0091366A"/>
    <w:rsid w:val="00913824"/>
    <w:rsid w:val="0091539B"/>
    <w:rsid w:val="0091562E"/>
    <w:rsid w:val="00915757"/>
    <w:rsid w:val="009159B3"/>
    <w:rsid w:val="00916181"/>
    <w:rsid w:val="00916944"/>
    <w:rsid w:val="00916D2C"/>
    <w:rsid w:val="00917221"/>
    <w:rsid w:val="00917D44"/>
    <w:rsid w:val="009204C5"/>
    <w:rsid w:val="0092180D"/>
    <w:rsid w:val="0092250D"/>
    <w:rsid w:val="009232C9"/>
    <w:rsid w:val="00923608"/>
    <w:rsid w:val="009237E3"/>
    <w:rsid w:val="009238E5"/>
    <w:rsid w:val="00923F12"/>
    <w:rsid w:val="0092461E"/>
    <w:rsid w:val="00924972"/>
    <w:rsid w:val="00924E63"/>
    <w:rsid w:val="00924FF8"/>
    <w:rsid w:val="009251F6"/>
    <w:rsid w:val="009255A8"/>
    <w:rsid w:val="00925BA8"/>
    <w:rsid w:val="00926DA7"/>
    <w:rsid w:val="00926FB2"/>
    <w:rsid w:val="00927F8B"/>
    <w:rsid w:val="0093094D"/>
    <w:rsid w:val="00930DBF"/>
    <w:rsid w:val="00930E82"/>
    <w:rsid w:val="00930FA3"/>
    <w:rsid w:val="00931BEF"/>
    <w:rsid w:val="009328C7"/>
    <w:rsid w:val="009336EC"/>
    <w:rsid w:val="00933D58"/>
    <w:rsid w:val="00933F56"/>
    <w:rsid w:val="0093426F"/>
    <w:rsid w:val="00934C13"/>
    <w:rsid w:val="00934C64"/>
    <w:rsid w:val="00935228"/>
    <w:rsid w:val="00935336"/>
    <w:rsid w:val="009355A2"/>
    <w:rsid w:val="00935F9E"/>
    <w:rsid w:val="00936741"/>
    <w:rsid w:val="00936D98"/>
    <w:rsid w:val="00936F41"/>
    <w:rsid w:val="009426B3"/>
    <w:rsid w:val="00942C80"/>
    <w:rsid w:val="0094316B"/>
    <w:rsid w:val="00943197"/>
    <w:rsid w:val="009435F2"/>
    <w:rsid w:val="00944121"/>
    <w:rsid w:val="009447BA"/>
    <w:rsid w:val="00944AB5"/>
    <w:rsid w:val="00945180"/>
    <w:rsid w:val="0094590C"/>
    <w:rsid w:val="00946355"/>
    <w:rsid w:val="009463BD"/>
    <w:rsid w:val="009465BB"/>
    <w:rsid w:val="009468B7"/>
    <w:rsid w:val="0094695D"/>
    <w:rsid w:val="00946D88"/>
    <w:rsid w:val="0094724E"/>
    <w:rsid w:val="00947575"/>
    <w:rsid w:val="00947973"/>
    <w:rsid w:val="00947BE6"/>
    <w:rsid w:val="0095048D"/>
    <w:rsid w:val="00950879"/>
    <w:rsid w:val="0095176E"/>
    <w:rsid w:val="00951ADB"/>
    <w:rsid w:val="0095380C"/>
    <w:rsid w:val="00954353"/>
    <w:rsid w:val="009549C8"/>
    <w:rsid w:val="0095573B"/>
    <w:rsid w:val="00955C0A"/>
    <w:rsid w:val="00955C4F"/>
    <w:rsid w:val="009571B7"/>
    <w:rsid w:val="00957656"/>
    <w:rsid w:val="0096012F"/>
    <w:rsid w:val="00962859"/>
    <w:rsid w:val="00963A4B"/>
    <w:rsid w:val="0096410D"/>
    <w:rsid w:val="0096541F"/>
    <w:rsid w:val="009657F1"/>
    <w:rsid w:val="00965D76"/>
    <w:rsid w:val="0096625D"/>
    <w:rsid w:val="009709F8"/>
    <w:rsid w:val="00972929"/>
    <w:rsid w:val="00972F91"/>
    <w:rsid w:val="00973401"/>
    <w:rsid w:val="00973827"/>
    <w:rsid w:val="00973A0E"/>
    <w:rsid w:val="009742D3"/>
    <w:rsid w:val="0097505D"/>
    <w:rsid w:val="00975D52"/>
    <w:rsid w:val="00975EB9"/>
    <w:rsid w:val="009761F0"/>
    <w:rsid w:val="00976753"/>
    <w:rsid w:val="00976DD6"/>
    <w:rsid w:val="009776E3"/>
    <w:rsid w:val="00977BA7"/>
    <w:rsid w:val="00981097"/>
    <w:rsid w:val="0098194F"/>
    <w:rsid w:val="00981C5A"/>
    <w:rsid w:val="00981DD3"/>
    <w:rsid w:val="009826C8"/>
    <w:rsid w:val="009836E4"/>
    <w:rsid w:val="00983EA7"/>
    <w:rsid w:val="00983F86"/>
    <w:rsid w:val="0098412F"/>
    <w:rsid w:val="0098441E"/>
    <w:rsid w:val="00984E0D"/>
    <w:rsid w:val="00985407"/>
    <w:rsid w:val="00985F28"/>
    <w:rsid w:val="00986149"/>
    <w:rsid w:val="00986176"/>
    <w:rsid w:val="00986827"/>
    <w:rsid w:val="00986E7F"/>
    <w:rsid w:val="00987536"/>
    <w:rsid w:val="0099047D"/>
    <w:rsid w:val="00990BD5"/>
    <w:rsid w:val="00991041"/>
    <w:rsid w:val="0099196F"/>
    <w:rsid w:val="00992243"/>
    <w:rsid w:val="009922D0"/>
    <w:rsid w:val="00992A29"/>
    <w:rsid w:val="00992B98"/>
    <w:rsid w:val="00992EAE"/>
    <w:rsid w:val="0099359F"/>
    <w:rsid w:val="00993909"/>
    <w:rsid w:val="00993FE9"/>
    <w:rsid w:val="00993FFE"/>
    <w:rsid w:val="009944E3"/>
    <w:rsid w:val="00994869"/>
    <w:rsid w:val="00994871"/>
    <w:rsid w:val="009949C3"/>
    <w:rsid w:val="00994E08"/>
    <w:rsid w:val="009951F9"/>
    <w:rsid w:val="009957D1"/>
    <w:rsid w:val="00995AB3"/>
    <w:rsid w:val="00995AE8"/>
    <w:rsid w:val="00995C95"/>
    <w:rsid w:val="00995E85"/>
    <w:rsid w:val="00996468"/>
    <w:rsid w:val="00996876"/>
    <w:rsid w:val="00996FFA"/>
    <w:rsid w:val="009973F1"/>
    <w:rsid w:val="009973F3"/>
    <w:rsid w:val="0099753D"/>
    <w:rsid w:val="00997628"/>
    <w:rsid w:val="009978D2"/>
    <w:rsid w:val="009A010D"/>
    <w:rsid w:val="009A0429"/>
    <w:rsid w:val="009A0C6F"/>
    <w:rsid w:val="009A14EF"/>
    <w:rsid w:val="009A160A"/>
    <w:rsid w:val="009A1C91"/>
    <w:rsid w:val="009A2DF9"/>
    <w:rsid w:val="009A3410"/>
    <w:rsid w:val="009A3A86"/>
    <w:rsid w:val="009A3CB9"/>
    <w:rsid w:val="009A3CBD"/>
    <w:rsid w:val="009A4869"/>
    <w:rsid w:val="009A5CBA"/>
    <w:rsid w:val="009A68E5"/>
    <w:rsid w:val="009A6A6B"/>
    <w:rsid w:val="009B06D2"/>
    <w:rsid w:val="009B0758"/>
    <w:rsid w:val="009B1074"/>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165D"/>
    <w:rsid w:val="009C1BC7"/>
    <w:rsid w:val="009C2685"/>
    <w:rsid w:val="009C2E66"/>
    <w:rsid w:val="009C3295"/>
    <w:rsid w:val="009C3565"/>
    <w:rsid w:val="009C3806"/>
    <w:rsid w:val="009C38AD"/>
    <w:rsid w:val="009C39BC"/>
    <w:rsid w:val="009C48AF"/>
    <w:rsid w:val="009C494A"/>
    <w:rsid w:val="009C4BC2"/>
    <w:rsid w:val="009C4BD1"/>
    <w:rsid w:val="009C4D22"/>
    <w:rsid w:val="009C4E1B"/>
    <w:rsid w:val="009C5734"/>
    <w:rsid w:val="009C5BEA"/>
    <w:rsid w:val="009C5DE5"/>
    <w:rsid w:val="009C5F7A"/>
    <w:rsid w:val="009C7320"/>
    <w:rsid w:val="009C75A8"/>
    <w:rsid w:val="009D0729"/>
    <w:rsid w:val="009D09C8"/>
    <w:rsid w:val="009D0F66"/>
    <w:rsid w:val="009D121F"/>
    <w:rsid w:val="009D13E9"/>
    <w:rsid w:val="009D1929"/>
    <w:rsid w:val="009D1A06"/>
    <w:rsid w:val="009D1BA4"/>
    <w:rsid w:val="009D22E4"/>
    <w:rsid w:val="009D22F7"/>
    <w:rsid w:val="009D25BB"/>
    <w:rsid w:val="009D2871"/>
    <w:rsid w:val="009D319C"/>
    <w:rsid w:val="009D4A14"/>
    <w:rsid w:val="009D4FA7"/>
    <w:rsid w:val="009D5BAB"/>
    <w:rsid w:val="009D606A"/>
    <w:rsid w:val="009D6A0A"/>
    <w:rsid w:val="009D7201"/>
    <w:rsid w:val="009D7825"/>
    <w:rsid w:val="009E0359"/>
    <w:rsid w:val="009E058F"/>
    <w:rsid w:val="009E07DB"/>
    <w:rsid w:val="009E0841"/>
    <w:rsid w:val="009E0911"/>
    <w:rsid w:val="009E0A9E"/>
    <w:rsid w:val="009E0FFC"/>
    <w:rsid w:val="009E19A2"/>
    <w:rsid w:val="009E1D33"/>
    <w:rsid w:val="009E2164"/>
    <w:rsid w:val="009E2DAB"/>
    <w:rsid w:val="009E3A8E"/>
    <w:rsid w:val="009E3AFD"/>
    <w:rsid w:val="009E3CDD"/>
    <w:rsid w:val="009E4B16"/>
    <w:rsid w:val="009E5C60"/>
    <w:rsid w:val="009E64DB"/>
    <w:rsid w:val="009E6794"/>
    <w:rsid w:val="009E6B05"/>
    <w:rsid w:val="009E7189"/>
    <w:rsid w:val="009E75B5"/>
    <w:rsid w:val="009E765F"/>
    <w:rsid w:val="009E7E46"/>
    <w:rsid w:val="009E7FC1"/>
    <w:rsid w:val="009F0035"/>
    <w:rsid w:val="009F01E1"/>
    <w:rsid w:val="009F0826"/>
    <w:rsid w:val="009F0B4D"/>
    <w:rsid w:val="009F0C8C"/>
    <w:rsid w:val="009F1096"/>
    <w:rsid w:val="009F150E"/>
    <w:rsid w:val="009F1EB4"/>
    <w:rsid w:val="009F27AD"/>
    <w:rsid w:val="009F2C62"/>
    <w:rsid w:val="009F3FB5"/>
    <w:rsid w:val="009F40E6"/>
    <w:rsid w:val="009F442A"/>
    <w:rsid w:val="009F46C0"/>
    <w:rsid w:val="009F4D2D"/>
    <w:rsid w:val="009F521F"/>
    <w:rsid w:val="009F553C"/>
    <w:rsid w:val="009F5718"/>
    <w:rsid w:val="009F59B3"/>
    <w:rsid w:val="009F59F8"/>
    <w:rsid w:val="009F63EB"/>
    <w:rsid w:val="00A005B0"/>
    <w:rsid w:val="00A00D6F"/>
    <w:rsid w:val="00A01F17"/>
    <w:rsid w:val="00A022A5"/>
    <w:rsid w:val="00A03A22"/>
    <w:rsid w:val="00A03A40"/>
    <w:rsid w:val="00A03C5D"/>
    <w:rsid w:val="00A04634"/>
    <w:rsid w:val="00A04FEF"/>
    <w:rsid w:val="00A06119"/>
    <w:rsid w:val="00A06A26"/>
    <w:rsid w:val="00A07A48"/>
    <w:rsid w:val="00A106AB"/>
    <w:rsid w:val="00A108EE"/>
    <w:rsid w:val="00A10BB8"/>
    <w:rsid w:val="00A11B20"/>
    <w:rsid w:val="00A1200D"/>
    <w:rsid w:val="00A12667"/>
    <w:rsid w:val="00A12D84"/>
    <w:rsid w:val="00A135B7"/>
    <w:rsid w:val="00A137E4"/>
    <w:rsid w:val="00A13F71"/>
    <w:rsid w:val="00A14813"/>
    <w:rsid w:val="00A14A61"/>
    <w:rsid w:val="00A1566A"/>
    <w:rsid w:val="00A164B1"/>
    <w:rsid w:val="00A165BF"/>
    <w:rsid w:val="00A168CE"/>
    <w:rsid w:val="00A172E8"/>
    <w:rsid w:val="00A179FF"/>
    <w:rsid w:val="00A17FB6"/>
    <w:rsid w:val="00A201FE"/>
    <w:rsid w:val="00A20946"/>
    <w:rsid w:val="00A2184A"/>
    <w:rsid w:val="00A21A36"/>
    <w:rsid w:val="00A22BE8"/>
    <w:rsid w:val="00A23974"/>
    <w:rsid w:val="00A24A93"/>
    <w:rsid w:val="00A25108"/>
    <w:rsid w:val="00A25294"/>
    <w:rsid w:val="00A254EE"/>
    <w:rsid w:val="00A25BE7"/>
    <w:rsid w:val="00A25C58"/>
    <w:rsid w:val="00A267E3"/>
    <w:rsid w:val="00A27008"/>
    <w:rsid w:val="00A27412"/>
    <w:rsid w:val="00A27CDF"/>
    <w:rsid w:val="00A309C6"/>
    <w:rsid w:val="00A30B7B"/>
    <w:rsid w:val="00A30D13"/>
    <w:rsid w:val="00A312DD"/>
    <w:rsid w:val="00A314F9"/>
    <w:rsid w:val="00A318E6"/>
    <w:rsid w:val="00A319D0"/>
    <w:rsid w:val="00A31ABE"/>
    <w:rsid w:val="00A32316"/>
    <w:rsid w:val="00A32738"/>
    <w:rsid w:val="00A32B33"/>
    <w:rsid w:val="00A32BE2"/>
    <w:rsid w:val="00A33172"/>
    <w:rsid w:val="00A33719"/>
    <w:rsid w:val="00A3432B"/>
    <w:rsid w:val="00A346BA"/>
    <w:rsid w:val="00A34C51"/>
    <w:rsid w:val="00A34C67"/>
    <w:rsid w:val="00A34D62"/>
    <w:rsid w:val="00A351F4"/>
    <w:rsid w:val="00A355C7"/>
    <w:rsid w:val="00A358CD"/>
    <w:rsid w:val="00A3611D"/>
    <w:rsid w:val="00A36339"/>
    <w:rsid w:val="00A366E4"/>
    <w:rsid w:val="00A36DA4"/>
    <w:rsid w:val="00A37EA2"/>
    <w:rsid w:val="00A400C8"/>
    <w:rsid w:val="00A40B9A"/>
    <w:rsid w:val="00A41163"/>
    <w:rsid w:val="00A4125C"/>
    <w:rsid w:val="00A41D6F"/>
    <w:rsid w:val="00A42121"/>
    <w:rsid w:val="00A43644"/>
    <w:rsid w:val="00A4376F"/>
    <w:rsid w:val="00A43CE8"/>
    <w:rsid w:val="00A440B8"/>
    <w:rsid w:val="00A44854"/>
    <w:rsid w:val="00A44B9F"/>
    <w:rsid w:val="00A45250"/>
    <w:rsid w:val="00A452F7"/>
    <w:rsid w:val="00A4549F"/>
    <w:rsid w:val="00A45B9B"/>
    <w:rsid w:val="00A462FE"/>
    <w:rsid w:val="00A47342"/>
    <w:rsid w:val="00A501C9"/>
    <w:rsid w:val="00A50506"/>
    <w:rsid w:val="00A507ED"/>
    <w:rsid w:val="00A51496"/>
    <w:rsid w:val="00A516B6"/>
    <w:rsid w:val="00A52CBE"/>
    <w:rsid w:val="00A52E2F"/>
    <w:rsid w:val="00A52F42"/>
    <w:rsid w:val="00A533F8"/>
    <w:rsid w:val="00A53E8D"/>
    <w:rsid w:val="00A53F55"/>
    <w:rsid w:val="00A5417B"/>
    <w:rsid w:val="00A54599"/>
    <w:rsid w:val="00A54B82"/>
    <w:rsid w:val="00A54C90"/>
    <w:rsid w:val="00A55431"/>
    <w:rsid w:val="00A555AC"/>
    <w:rsid w:val="00A5685D"/>
    <w:rsid w:val="00A569D4"/>
    <w:rsid w:val="00A57570"/>
    <w:rsid w:val="00A57F1A"/>
    <w:rsid w:val="00A60163"/>
    <w:rsid w:val="00A6038D"/>
    <w:rsid w:val="00A60CF0"/>
    <w:rsid w:val="00A61429"/>
    <w:rsid w:val="00A61514"/>
    <w:rsid w:val="00A61645"/>
    <w:rsid w:val="00A62080"/>
    <w:rsid w:val="00A630A2"/>
    <w:rsid w:val="00A632B8"/>
    <w:rsid w:val="00A63901"/>
    <w:rsid w:val="00A63BF3"/>
    <w:rsid w:val="00A6458F"/>
    <w:rsid w:val="00A64942"/>
    <w:rsid w:val="00A64B72"/>
    <w:rsid w:val="00A65911"/>
    <w:rsid w:val="00A6643C"/>
    <w:rsid w:val="00A67544"/>
    <w:rsid w:val="00A7075B"/>
    <w:rsid w:val="00A70B57"/>
    <w:rsid w:val="00A711D4"/>
    <w:rsid w:val="00A71CE6"/>
    <w:rsid w:val="00A71D23"/>
    <w:rsid w:val="00A7333A"/>
    <w:rsid w:val="00A73D0D"/>
    <w:rsid w:val="00A74A92"/>
    <w:rsid w:val="00A75A92"/>
    <w:rsid w:val="00A75CC1"/>
    <w:rsid w:val="00A75E88"/>
    <w:rsid w:val="00A8041E"/>
    <w:rsid w:val="00A8056E"/>
    <w:rsid w:val="00A809FA"/>
    <w:rsid w:val="00A81067"/>
    <w:rsid w:val="00A81DF2"/>
    <w:rsid w:val="00A82655"/>
    <w:rsid w:val="00A82D58"/>
    <w:rsid w:val="00A8399D"/>
    <w:rsid w:val="00A83E3D"/>
    <w:rsid w:val="00A83F6C"/>
    <w:rsid w:val="00A8443A"/>
    <w:rsid w:val="00A84479"/>
    <w:rsid w:val="00A8479C"/>
    <w:rsid w:val="00A8557B"/>
    <w:rsid w:val="00A8583A"/>
    <w:rsid w:val="00A85A05"/>
    <w:rsid w:val="00A85C65"/>
    <w:rsid w:val="00A85E18"/>
    <w:rsid w:val="00A86230"/>
    <w:rsid w:val="00A86B2E"/>
    <w:rsid w:val="00A86D63"/>
    <w:rsid w:val="00A87797"/>
    <w:rsid w:val="00A87EA4"/>
    <w:rsid w:val="00A90E72"/>
    <w:rsid w:val="00A922A2"/>
    <w:rsid w:val="00A92F10"/>
    <w:rsid w:val="00A9327B"/>
    <w:rsid w:val="00A934B2"/>
    <w:rsid w:val="00A936EC"/>
    <w:rsid w:val="00A93732"/>
    <w:rsid w:val="00A93B69"/>
    <w:rsid w:val="00A963C7"/>
    <w:rsid w:val="00A96AB9"/>
    <w:rsid w:val="00A974CC"/>
    <w:rsid w:val="00A97801"/>
    <w:rsid w:val="00A97E7F"/>
    <w:rsid w:val="00AA0215"/>
    <w:rsid w:val="00AA1626"/>
    <w:rsid w:val="00AA1C25"/>
    <w:rsid w:val="00AA2BCB"/>
    <w:rsid w:val="00AA3DB7"/>
    <w:rsid w:val="00AA41DA"/>
    <w:rsid w:val="00AA4531"/>
    <w:rsid w:val="00AA5167"/>
    <w:rsid w:val="00AA51F5"/>
    <w:rsid w:val="00AA53B1"/>
    <w:rsid w:val="00AA5E3B"/>
    <w:rsid w:val="00AA647D"/>
    <w:rsid w:val="00AA6695"/>
    <w:rsid w:val="00AA68B4"/>
    <w:rsid w:val="00AA7121"/>
    <w:rsid w:val="00AA7668"/>
    <w:rsid w:val="00AB0543"/>
    <w:rsid w:val="00AB0AC9"/>
    <w:rsid w:val="00AB185A"/>
    <w:rsid w:val="00AB1BA7"/>
    <w:rsid w:val="00AB1E04"/>
    <w:rsid w:val="00AB29CF"/>
    <w:rsid w:val="00AB3113"/>
    <w:rsid w:val="00AB348A"/>
    <w:rsid w:val="00AB3F38"/>
    <w:rsid w:val="00AB43B9"/>
    <w:rsid w:val="00AB43EC"/>
    <w:rsid w:val="00AB4BF4"/>
    <w:rsid w:val="00AB5ADF"/>
    <w:rsid w:val="00AB5C28"/>
    <w:rsid w:val="00AB5E57"/>
    <w:rsid w:val="00AB6112"/>
    <w:rsid w:val="00AB68C0"/>
    <w:rsid w:val="00AB6CFA"/>
    <w:rsid w:val="00AB725F"/>
    <w:rsid w:val="00AC0705"/>
    <w:rsid w:val="00AC109B"/>
    <w:rsid w:val="00AC1993"/>
    <w:rsid w:val="00AC2BBD"/>
    <w:rsid w:val="00AC4128"/>
    <w:rsid w:val="00AC4569"/>
    <w:rsid w:val="00AC57E0"/>
    <w:rsid w:val="00AC582F"/>
    <w:rsid w:val="00AC6729"/>
    <w:rsid w:val="00AC6D6D"/>
    <w:rsid w:val="00AC74DA"/>
    <w:rsid w:val="00AC75A5"/>
    <w:rsid w:val="00AC7A2B"/>
    <w:rsid w:val="00AC7C25"/>
    <w:rsid w:val="00AD0622"/>
    <w:rsid w:val="00AD0A51"/>
    <w:rsid w:val="00AD0B37"/>
    <w:rsid w:val="00AD11F7"/>
    <w:rsid w:val="00AD1DB7"/>
    <w:rsid w:val="00AD2852"/>
    <w:rsid w:val="00AD2DD1"/>
    <w:rsid w:val="00AD3976"/>
    <w:rsid w:val="00AD493C"/>
    <w:rsid w:val="00AD4D2A"/>
    <w:rsid w:val="00AD542F"/>
    <w:rsid w:val="00AD585C"/>
    <w:rsid w:val="00AD6250"/>
    <w:rsid w:val="00AD6378"/>
    <w:rsid w:val="00AD7305"/>
    <w:rsid w:val="00AD7B47"/>
    <w:rsid w:val="00AD7E64"/>
    <w:rsid w:val="00AE0C56"/>
    <w:rsid w:val="00AE149E"/>
    <w:rsid w:val="00AE22F2"/>
    <w:rsid w:val="00AE2765"/>
    <w:rsid w:val="00AE29FC"/>
    <w:rsid w:val="00AE2F3F"/>
    <w:rsid w:val="00AE3B4E"/>
    <w:rsid w:val="00AE40E5"/>
    <w:rsid w:val="00AE4AD0"/>
    <w:rsid w:val="00AE52AD"/>
    <w:rsid w:val="00AE5899"/>
    <w:rsid w:val="00AE59EC"/>
    <w:rsid w:val="00AE6597"/>
    <w:rsid w:val="00AE67B3"/>
    <w:rsid w:val="00AE7864"/>
    <w:rsid w:val="00AE7949"/>
    <w:rsid w:val="00AF01E7"/>
    <w:rsid w:val="00AF0C1B"/>
    <w:rsid w:val="00AF2005"/>
    <w:rsid w:val="00AF2069"/>
    <w:rsid w:val="00AF23D9"/>
    <w:rsid w:val="00AF25D5"/>
    <w:rsid w:val="00AF29EE"/>
    <w:rsid w:val="00AF2DE7"/>
    <w:rsid w:val="00AF33F6"/>
    <w:rsid w:val="00AF3DBB"/>
    <w:rsid w:val="00AF5194"/>
    <w:rsid w:val="00AF53EF"/>
    <w:rsid w:val="00AF73C3"/>
    <w:rsid w:val="00AF795C"/>
    <w:rsid w:val="00AF7CAC"/>
    <w:rsid w:val="00AF7DD2"/>
    <w:rsid w:val="00B00752"/>
    <w:rsid w:val="00B01CC1"/>
    <w:rsid w:val="00B026C1"/>
    <w:rsid w:val="00B02B9C"/>
    <w:rsid w:val="00B0353B"/>
    <w:rsid w:val="00B040B2"/>
    <w:rsid w:val="00B05ACC"/>
    <w:rsid w:val="00B0621C"/>
    <w:rsid w:val="00B068C1"/>
    <w:rsid w:val="00B06C25"/>
    <w:rsid w:val="00B0719A"/>
    <w:rsid w:val="00B1026D"/>
    <w:rsid w:val="00B10396"/>
    <w:rsid w:val="00B10558"/>
    <w:rsid w:val="00B11B20"/>
    <w:rsid w:val="00B11B65"/>
    <w:rsid w:val="00B13064"/>
    <w:rsid w:val="00B1384D"/>
    <w:rsid w:val="00B139E5"/>
    <w:rsid w:val="00B156A9"/>
    <w:rsid w:val="00B15B3C"/>
    <w:rsid w:val="00B15F83"/>
    <w:rsid w:val="00B160FF"/>
    <w:rsid w:val="00B16322"/>
    <w:rsid w:val="00B1645C"/>
    <w:rsid w:val="00B1662E"/>
    <w:rsid w:val="00B16A6F"/>
    <w:rsid w:val="00B1784F"/>
    <w:rsid w:val="00B17D81"/>
    <w:rsid w:val="00B20985"/>
    <w:rsid w:val="00B22258"/>
    <w:rsid w:val="00B225EB"/>
    <w:rsid w:val="00B22C0D"/>
    <w:rsid w:val="00B22E8C"/>
    <w:rsid w:val="00B23201"/>
    <w:rsid w:val="00B23AC9"/>
    <w:rsid w:val="00B23AF4"/>
    <w:rsid w:val="00B23B85"/>
    <w:rsid w:val="00B23C15"/>
    <w:rsid w:val="00B24A03"/>
    <w:rsid w:val="00B25762"/>
    <w:rsid w:val="00B25B40"/>
    <w:rsid w:val="00B25FDE"/>
    <w:rsid w:val="00B269AB"/>
    <w:rsid w:val="00B26AB0"/>
    <w:rsid w:val="00B26AD2"/>
    <w:rsid w:val="00B26AF0"/>
    <w:rsid w:val="00B26CA2"/>
    <w:rsid w:val="00B27165"/>
    <w:rsid w:val="00B27412"/>
    <w:rsid w:val="00B30B4E"/>
    <w:rsid w:val="00B30FA7"/>
    <w:rsid w:val="00B31246"/>
    <w:rsid w:val="00B326FF"/>
    <w:rsid w:val="00B33024"/>
    <w:rsid w:val="00B340AA"/>
    <w:rsid w:val="00B34A9F"/>
    <w:rsid w:val="00B34B1B"/>
    <w:rsid w:val="00B34B80"/>
    <w:rsid w:val="00B35CDA"/>
    <w:rsid w:val="00B3629A"/>
    <w:rsid w:val="00B36EF9"/>
    <w:rsid w:val="00B37086"/>
    <w:rsid w:val="00B37351"/>
    <w:rsid w:val="00B37597"/>
    <w:rsid w:val="00B37D97"/>
    <w:rsid w:val="00B37FB4"/>
    <w:rsid w:val="00B40143"/>
    <w:rsid w:val="00B40C0A"/>
    <w:rsid w:val="00B40FCF"/>
    <w:rsid w:val="00B411BD"/>
    <w:rsid w:val="00B41559"/>
    <w:rsid w:val="00B418E8"/>
    <w:rsid w:val="00B41CBE"/>
    <w:rsid w:val="00B42285"/>
    <w:rsid w:val="00B4274B"/>
    <w:rsid w:val="00B42C1F"/>
    <w:rsid w:val="00B43307"/>
    <w:rsid w:val="00B435B1"/>
    <w:rsid w:val="00B4367F"/>
    <w:rsid w:val="00B43698"/>
    <w:rsid w:val="00B438BA"/>
    <w:rsid w:val="00B43C95"/>
    <w:rsid w:val="00B448A5"/>
    <w:rsid w:val="00B44F99"/>
    <w:rsid w:val="00B45876"/>
    <w:rsid w:val="00B46632"/>
    <w:rsid w:val="00B46DC9"/>
    <w:rsid w:val="00B473C7"/>
    <w:rsid w:val="00B50AD6"/>
    <w:rsid w:val="00B51542"/>
    <w:rsid w:val="00B51D1D"/>
    <w:rsid w:val="00B5310E"/>
    <w:rsid w:val="00B5313B"/>
    <w:rsid w:val="00B54ACC"/>
    <w:rsid w:val="00B54DCB"/>
    <w:rsid w:val="00B551B6"/>
    <w:rsid w:val="00B55244"/>
    <w:rsid w:val="00B55AC2"/>
    <w:rsid w:val="00B560C9"/>
    <w:rsid w:val="00B56333"/>
    <w:rsid w:val="00B56533"/>
    <w:rsid w:val="00B56CFC"/>
    <w:rsid w:val="00B5700C"/>
    <w:rsid w:val="00B57777"/>
    <w:rsid w:val="00B57A17"/>
    <w:rsid w:val="00B57B0E"/>
    <w:rsid w:val="00B57B43"/>
    <w:rsid w:val="00B57C46"/>
    <w:rsid w:val="00B61BE2"/>
    <w:rsid w:val="00B6266F"/>
    <w:rsid w:val="00B62DFC"/>
    <w:rsid w:val="00B62E0B"/>
    <w:rsid w:val="00B6391F"/>
    <w:rsid w:val="00B63C32"/>
    <w:rsid w:val="00B63F18"/>
    <w:rsid w:val="00B64434"/>
    <w:rsid w:val="00B64C34"/>
    <w:rsid w:val="00B64F54"/>
    <w:rsid w:val="00B661CC"/>
    <w:rsid w:val="00B707AE"/>
    <w:rsid w:val="00B711CE"/>
    <w:rsid w:val="00B7131C"/>
    <w:rsid w:val="00B71674"/>
    <w:rsid w:val="00B71941"/>
    <w:rsid w:val="00B71D83"/>
    <w:rsid w:val="00B71DC8"/>
    <w:rsid w:val="00B72874"/>
    <w:rsid w:val="00B745C5"/>
    <w:rsid w:val="00B746C6"/>
    <w:rsid w:val="00B7604C"/>
    <w:rsid w:val="00B7652C"/>
    <w:rsid w:val="00B766BF"/>
    <w:rsid w:val="00B76FA6"/>
    <w:rsid w:val="00B80910"/>
    <w:rsid w:val="00B80D03"/>
    <w:rsid w:val="00B811E2"/>
    <w:rsid w:val="00B818F4"/>
    <w:rsid w:val="00B81BC9"/>
    <w:rsid w:val="00B81D8C"/>
    <w:rsid w:val="00B8222F"/>
    <w:rsid w:val="00B82582"/>
    <w:rsid w:val="00B82615"/>
    <w:rsid w:val="00B8295B"/>
    <w:rsid w:val="00B83444"/>
    <w:rsid w:val="00B836ED"/>
    <w:rsid w:val="00B848CE"/>
    <w:rsid w:val="00B84EEB"/>
    <w:rsid w:val="00B84F9A"/>
    <w:rsid w:val="00B853BE"/>
    <w:rsid w:val="00B86151"/>
    <w:rsid w:val="00B8635A"/>
    <w:rsid w:val="00B86476"/>
    <w:rsid w:val="00B86A3D"/>
    <w:rsid w:val="00B86AAC"/>
    <w:rsid w:val="00B86BE8"/>
    <w:rsid w:val="00B875C7"/>
    <w:rsid w:val="00B90D10"/>
    <w:rsid w:val="00B90FE5"/>
    <w:rsid w:val="00B9136C"/>
    <w:rsid w:val="00B919AD"/>
    <w:rsid w:val="00B91A2B"/>
    <w:rsid w:val="00B926BC"/>
    <w:rsid w:val="00B93204"/>
    <w:rsid w:val="00B93369"/>
    <w:rsid w:val="00B93E67"/>
    <w:rsid w:val="00B93EBD"/>
    <w:rsid w:val="00B94E17"/>
    <w:rsid w:val="00B95149"/>
    <w:rsid w:val="00B957FE"/>
    <w:rsid w:val="00B95F02"/>
    <w:rsid w:val="00B9640B"/>
    <w:rsid w:val="00B96BEF"/>
    <w:rsid w:val="00B96FC0"/>
    <w:rsid w:val="00B97260"/>
    <w:rsid w:val="00B97A69"/>
    <w:rsid w:val="00BA0632"/>
    <w:rsid w:val="00BA0AAA"/>
    <w:rsid w:val="00BA0DFB"/>
    <w:rsid w:val="00BA1FE4"/>
    <w:rsid w:val="00BA2BD5"/>
    <w:rsid w:val="00BA2D65"/>
    <w:rsid w:val="00BA2FEF"/>
    <w:rsid w:val="00BA4141"/>
    <w:rsid w:val="00BA64AB"/>
    <w:rsid w:val="00BA7ADB"/>
    <w:rsid w:val="00BB1548"/>
    <w:rsid w:val="00BB1CE7"/>
    <w:rsid w:val="00BB2DFA"/>
    <w:rsid w:val="00BB2FD3"/>
    <w:rsid w:val="00BB2FDF"/>
    <w:rsid w:val="00BB2FFF"/>
    <w:rsid w:val="00BB300A"/>
    <w:rsid w:val="00BB3263"/>
    <w:rsid w:val="00BB4CB4"/>
    <w:rsid w:val="00BB4D61"/>
    <w:rsid w:val="00BB56AF"/>
    <w:rsid w:val="00BB5FCB"/>
    <w:rsid w:val="00BB604B"/>
    <w:rsid w:val="00BB668B"/>
    <w:rsid w:val="00BB7A1D"/>
    <w:rsid w:val="00BC00EC"/>
    <w:rsid w:val="00BC08BE"/>
    <w:rsid w:val="00BC08C5"/>
    <w:rsid w:val="00BC0F97"/>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2FA4"/>
    <w:rsid w:val="00BD3372"/>
    <w:rsid w:val="00BD4C3C"/>
    <w:rsid w:val="00BD50AA"/>
    <w:rsid w:val="00BD5135"/>
    <w:rsid w:val="00BD5B0B"/>
    <w:rsid w:val="00BD65C4"/>
    <w:rsid w:val="00BD6AB5"/>
    <w:rsid w:val="00BD7291"/>
    <w:rsid w:val="00BD7688"/>
    <w:rsid w:val="00BD7C09"/>
    <w:rsid w:val="00BD7EA3"/>
    <w:rsid w:val="00BD7FE2"/>
    <w:rsid w:val="00BE0B19"/>
    <w:rsid w:val="00BE0C02"/>
    <w:rsid w:val="00BE0DA8"/>
    <w:rsid w:val="00BE0DD8"/>
    <w:rsid w:val="00BE19C5"/>
    <w:rsid w:val="00BE1D82"/>
    <w:rsid w:val="00BE1EE4"/>
    <w:rsid w:val="00BE1F8B"/>
    <w:rsid w:val="00BE2B4F"/>
    <w:rsid w:val="00BE2F39"/>
    <w:rsid w:val="00BE2F69"/>
    <w:rsid w:val="00BE3204"/>
    <w:rsid w:val="00BE332D"/>
    <w:rsid w:val="00BE3627"/>
    <w:rsid w:val="00BE36FB"/>
    <w:rsid w:val="00BE3CF1"/>
    <w:rsid w:val="00BE4A0A"/>
    <w:rsid w:val="00BE4AA3"/>
    <w:rsid w:val="00BE4B20"/>
    <w:rsid w:val="00BE5CC0"/>
    <w:rsid w:val="00BE5FC4"/>
    <w:rsid w:val="00BE62B0"/>
    <w:rsid w:val="00BE6EE2"/>
    <w:rsid w:val="00BE7C4D"/>
    <w:rsid w:val="00BE7F6A"/>
    <w:rsid w:val="00BF0274"/>
    <w:rsid w:val="00BF057A"/>
    <w:rsid w:val="00BF08C4"/>
    <w:rsid w:val="00BF0BAF"/>
    <w:rsid w:val="00BF19CE"/>
    <w:rsid w:val="00BF2AC3"/>
    <w:rsid w:val="00BF2B6F"/>
    <w:rsid w:val="00BF351A"/>
    <w:rsid w:val="00BF3914"/>
    <w:rsid w:val="00BF49B1"/>
    <w:rsid w:val="00BF553B"/>
    <w:rsid w:val="00BF5552"/>
    <w:rsid w:val="00BF56DF"/>
    <w:rsid w:val="00BF5936"/>
    <w:rsid w:val="00BF5D87"/>
    <w:rsid w:val="00BF6D33"/>
    <w:rsid w:val="00BF6E9F"/>
    <w:rsid w:val="00BF6ECB"/>
    <w:rsid w:val="00BF73F2"/>
    <w:rsid w:val="00C007F0"/>
    <w:rsid w:val="00C01671"/>
    <w:rsid w:val="00C02278"/>
    <w:rsid w:val="00C02419"/>
    <w:rsid w:val="00C02766"/>
    <w:rsid w:val="00C03638"/>
    <w:rsid w:val="00C03EE8"/>
    <w:rsid w:val="00C04563"/>
    <w:rsid w:val="00C0456A"/>
    <w:rsid w:val="00C04948"/>
    <w:rsid w:val="00C0549A"/>
    <w:rsid w:val="00C05BEC"/>
    <w:rsid w:val="00C06538"/>
    <w:rsid w:val="00C0677C"/>
    <w:rsid w:val="00C06A43"/>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54E"/>
    <w:rsid w:val="00C22C06"/>
    <w:rsid w:val="00C22F10"/>
    <w:rsid w:val="00C23130"/>
    <w:rsid w:val="00C232F1"/>
    <w:rsid w:val="00C243B7"/>
    <w:rsid w:val="00C2449B"/>
    <w:rsid w:val="00C24835"/>
    <w:rsid w:val="00C249D3"/>
    <w:rsid w:val="00C255A5"/>
    <w:rsid w:val="00C2584B"/>
    <w:rsid w:val="00C25942"/>
    <w:rsid w:val="00C25DD9"/>
    <w:rsid w:val="00C2663F"/>
    <w:rsid w:val="00C26AB0"/>
    <w:rsid w:val="00C26DB8"/>
    <w:rsid w:val="00C3098E"/>
    <w:rsid w:val="00C30C07"/>
    <w:rsid w:val="00C31F59"/>
    <w:rsid w:val="00C31FD2"/>
    <w:rsid w:val="00C32187"/>
    <w:rsid w:val="00C321B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B72"/>
    <w:rsid w:val="00C45D45"/>
    <w:rsid w:val="00C46313"/>
    <w:rsid w:val="00C46555"/>
    <w:rsid w:val="00C46B15"/>
    <w:rsid w:val="00C46F7D"/>
    <w:rsid w:val="00C479B5"/>
    <w:rsid w:val="00C47C7F"/>
    <w:rsid w:val="00C50242"/>
    <w:rsid w:val="00C5034D"/>
    <w:rsid w:val="00C5050E"/>
    <w:rsid w:val="00C50E99"/>
    <w:rsid w:val="00C51A51"/>
    <w:rsid w:val="00C52744"/>
    <w:rsid w:val="00C52D64"/>
    <w:rsid w:val="00C53EB3"/>
    <w:rsid w:val="00C542D4"/>
    <w:rsid w:val="00C549EF"/>
    <w:rsid w:val="00C54D71"/>
    <w:rsid w:val="00C554F7"/>
    <w:rsid w:val="00C55B38"/>
    <w:rsid w:val="00C55F63"/>
    <w:rsid w:val="00C563F5"/>
    <w:rsid w:val="00C56C18"/>
    <w:rsid w:val="00C56D08"/>
    <w:rsid w:val="00C56EF4"/>
    <w:rsid w:val="00C570F7"/>
    <w:rsid w:val="00C5725D"/>
    <w:rsid w:val="00C576EF"/>
    <w:rsid w:val="00C61839"/>
    <w:rsid w:val="00C6298F"/>
    <w:rsid w:val="00C62CD5"/>
    <w:rsid w:val="00C636E6"/>
    <w:rsid w:val="00C63902"/>
    <w:rsid w:val="00C639D6"/>
    <w:rsid w:val="00C63F8E"/>
    <w:rsid w:val="00C647FB"/>
    <w:rsid w:val="00C654E0"/>
    <w:rsid w:val="00C65693"/>
    <w:rsid w:val="00C65840"/>
    <w:rsid w:val="00C67106"/>
    <w:rsid w:val="00C677AC"/>
    <w:rsid w:val="00C67EAB"/>
    <w:rsid w:val="00C702ED"/>
    <w:rsid w:val="00C70DFF"/>
    <w:rsid w:val="00C71DF1"/>
    <w:rsid w:val="00C7249F"/>
    <w:rsid w:val="00C72A26"/>
    <w:rsid w:val="00C72D80"/>
    <w:rsid w:val="00C74C32"/>
    <w:rsid w:val="00C74F2F"/>
    <w:rsid w:val="00C74F74"/>
    <w:rsid w:val="00C75A50"/>
    <w:rsid w:val="00C75A6B"/>
    <w:rsid w:val="00C763B6"/>
    <w:rsid w:val="00C7644F"/>
    <w:rsid w:val="00C76683"/>
    <w:rsid w:val="00C768F6"/>
    <w:rsid w:val="00C76ECE"/>
    <w:rsid w:val="00C773F6"/>
    <w:rsid w:val="00C779D1"/>
    <w:rsid w:val="00C80073"/>
    <w:rsid w:val="00C80DEA"/>
    <w:rsid w:val="00C829CA"/>
    <w:rsid w:val="00C82A79"/>
    <w:rsid w:val="00C82E4C"/>
    <w:rsid w:val="00C82EEF"/>
    <w:rsid w:val="00C832DC"/>
    <w:rsid w:val="00C8377F"/>
    <w:rsid w:val="00C84E23"/>
    <w:rsid w:val="00C852DD"/>
    <w:rsid w:val="00C85631"/>
    <w:rsid w:val="00C85AEE"/>
    <w:rsid w:val="00C8646D"/>
    <w:rsid w:val="00C86DD0"/>
    <w:rsid w:val="00C87B9A"/>
    <w:rsid w:val="00C87C2F"/>
    <w:rsid w:val="00C901D6"/>
    <w:rsid w:val="00C91D7F"/>
    <w:rsid w:val="00C91DE3"/>
    <w:rsid w:val="00C91F39"/>
    <w:rsid w:val="00C92C7F"/>
    <w:rsid w:val="00C9369D"/>
    <w:rsid w:val="00C944FA"/>
    <w:rsid w:val="00C94684"/>
    <w:rsid w:val="00C95755"/>
    <w:rsid w:val="00C95854"/>
    <w:rsid w:val="00C95EFF"/>
    <w:rsid w:val="00C96109"/>
    <w:rsid w:val="00C96AD6"/>
    <w:rsid w:val="00C96E6F"/>
    <w:rsid w:val="00C974FC"/>
    <w:rsid w:val="00C97872"/>
    <w:rsid w:val="00C97F4C"/>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A7F3E"/>
    <w:rsid w:val="00CB008E"/>
    <w:rsid w:val="00CB01FA"/>
    <w:rsid w:val="00CB0737"/>
    <w:rsid w:val="00CB097A"/>
    <w:rsid w:val="00CB1112"/>
    <w:rsid w:val="00CB12F3"/>
    <w:rsid w:val="00CB26EC"/>
    <w:rsid w:val="00CB2D2A"/>
    <w:rsid w:val="00CB3753"/>
    <w:rsid w:val="00CB4839"/>
    <w:rsid w:val="00CB584F"/>
    <w:rsid w:val="00CB5B1E"/>
    <w:rsid w:val="00CB747F"/>
    <w:rsid w:val="00CB787A"/>
    <w:rsid w:val="00CC0C4A"/>
    <w:rsid w:val="00CC17F0"/>
    <w:rsid w:val="00CC1853"/>
    <w:rsid w:val="00CC1FAE"/>
    <w:rsid w:val="00CC28CD"/>
    <w:rsid w:val="00CC2EE6"/>
    <w:rsid w:val="00CC3A23"/>
    <w:rsid w:val="00CC3D69"/>
    <w:rsid w:val="00CC4C4B"/>
    <w:rsid w:val="00CC6784"/>
    <w:rsid w:val="00CC6B77"/>
    <w:rsid w:val="00CC6C78"/>
    <w:rsid w:val="00CC6E57"/>
    <w:rsid w:val="00CC737C"/>
    <w:rsid w:val="00CC7A93"/>
    <w:rsid w:val="00CD087D"/>
    <w:rsid w:val="00CD0F5D"/>
    <w:rsid w:val="00CD1104"/>
    <w:rsid w:val="00CD18BB"/>
    <w:rsid w:val="00CD1C0B"/>
    <w:rsid w:val="00CD239A"/>
    <w:rsid w:val="00CD2764"/>
    <w:rsid w:val="00CD4E9A"/>
    <w:rsid w:val="00CD520E"/>
    <w:rsid w:val="00CD5512"/>
    <w:rsid w:val="00CD6E3D"/>
    <w:rsid w:val="00CD6ED7"/>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861"/>
    <w:rsid w:val="00CF195E"/>
    <w:rsid w:val="00CF19DA"/>
    <w:rsid w:val="00CF1C7F"/>
    <w:rsid w:val="00CF1CC0"/>
    <w:rsid w:val="00CF24F8"/>
    <w:rsid w:val="00CF2653"/>
    <w:rsid w:val="00CF2D5A"/>
    <w:rsid w:val="00CF41EA"/>
    <w:rsid w:val="00CF4247"/>
    <w:rsid w:val="00CF46D2"/>
    <w:rsid w:val="00CF4EE1"/>
    <w:rsid w:val="00CF5263"/>
    <w:rsid w:val="00CF5852"/>
    <w:rsid w:val="00CF60B5"/>
    <w:rsid w:val="00CF6179"/>
    <w:rsid w:val="00CF6B58"/>
    <w:rsid w:val="00CF7D3D"/>
    <w:rsid w:val="00D004FA"/>
    <w:rsid w:val="00D00AD8"/>
    <w:rsid w:val="00D00D59"/>
    <w:rsid w:val="00D01380"/>
    <w:rsid w:val="00D015B4"/>
    <w:rsid w:val="00D01B21"/>
    <w:rsid w:val="00D01E2F"/>
    <w:rsid w:val="00D029D5"/>
    <w:rsid w:val="00D02F5B"/>
    <w:rsid w:val="00D03102"/>
    <w:rsid w:val="00D03727"/>
    <w:rsid w:val="00D0378A"/>
    <w:rsid w:val="00D037F8"/>
    <w:rsid w:val="00D0391D"/>
    <w:rsid w:val="00D03B39"/>
    <w:rsid w:val="00D04418"/>
    <w:rsid w:val="00D04A71"/>
    <w:rsid w:val="00D05132"/>
    <w:rsid w:val="00D05247"/>
    <w:rsid w:val="00D059EA"/>
    <w:rsid w:val="00D05E88"/>
    <w:rsid w:val="00D05EA9"/>
    <w:rsid w:val="00D05F76"/>
    <w:rsid w:val="00D06387"/>
    <w:rsid w:val="00D071F8"/>
    <w:rsid w:val="00D07252"/>
    <w:rsid w:val="00D074B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5E"/>
    <w:rsid w:val="00D15789"/>
    <w:rsid w:val="00D15B14"/>
    <w:rsid w:val="00D15E80"/>
    <w:rsid w:val="00D15F43"/>
    <w:rsid w:val="00D16E87"/>
    <w:rsid w:val="00D16EB7"/>
    <w:rsid w:val="00D20563"/>
    <w:rsid w:val="00D20B8B"/>
    <w:rsid w:val="00D20F9E"/>
    <w:rsid w:val="00D211AE"/>
    <w:rsid w:val="00D21450"/>
    <w:rsid w:val="00D2162C"/>
    <w:rsid w:val="00D21A3C"/>
    <w:rsid w:val="00D21F69"/>
    <w:rsid w:val="00D22FEE"/>
    <w:rsid w:val="00D233F1"/>
    <w:rsid w:val="00D23471"/>
    <w:rsid w:val="00D24D19"/>
    <w:rsid w:val="00D25167"/>
    <w:rsid w:val="00D256F8"/>
    <w:rsid w:val="00D2685C"/>
    <w:rsid w:val="00D26A3B"/>
    <w:rsid w:val="00D26DCC"/>
    <w:rsid w:val="00D27A87"/>
    <w:rsid w:val="00D302FD"/>
    <w:rsid w:val="00D3038A"/>
    <w:rsid w:val="00D3098D"/>
    <w:rsid w:val="00D31A02"/>
    <w:rsid w:val="00D31C4B"/>
    <w:rsid w:val="00D3323C"/>
    <w:rsid w:val="00D33456"/>
    <w:rsid w:val="00D3396F"/>
    <w:rsid w:val="00D33A82"/>
    <w:rsid w:val="00D33D4D"/>
    <w:rsid w:val="00D33E71"/>
    <w:rsid w:val="00D34A0B"/>
    <w:rsid w:val="00D34D45"/>
    <w:rsid w:val="00D35322"/>
    <w:rsid w:val="00D354C6"/>
    <w:rsid w:val="00D359AD"/>
    <w:rsid w:val="00D35F6C"/>
    <w:rsid w:val="00D36234"/>
    <w:rsid w:val="00D36371"/>
    <w:rsid w:val="00D36BA4"/>
    <w:rsid w:val="00D3779A"/>
    <w:rsid w:val="00D37A75"/>
    <w:rsid w:val="00D37D02"/>
    <w:rsid w:val="00D37FFB"/>
    <w:rsid w:val="00D4088A"/>
    <w:rsid w:val="00D425BF"/>
    <w:rsid w:val="00D43287"/>
    <w:rsid w:val="00D437D8"/>
    <w:rsid w:val="00D4382B"/>
    <w:rsid w:val="00D43D66"/>
    <w:rsid w:val="00D44994"/>
    <w:rsid w:val="00D44C06"/>
    <w:rsid w:val="00D455AD"/>
    <w:rsid w:val="00D45958"/>
    <w:rsid w:val="00D45DF3"/>
    <w:rsid w:val="00D46174"/>
    <w:rsid w:val="00D47DD0"/>
    <w:rsid w:val="00D50183"/>
    <w:rsid w:val="00D50870"/>
    <w:rsid w:val="00D509FD"/>
    <w:rsid w:val="00D51D12"/>
    <w:rsid w:val="00D52AAC"/>
    <w:rsid w:val="00D52AB7"/>
    <w:rsid w:val="00D5362B"/>
    <w:rsid w:val="00D5424D"/>
    <w:rsid w:val="00D54A9A"/>
    <w:rsid w:val="00D55072"/>
    <w:rsid w:val="00D551B5"/>
    <w:rsid w:val="00D559D9"/>
    <w:rsid w:val="00D55BD6"/>
    <w:rsid w:val="00D55DE9"/>
    <w:rsid w:val="00D5601E"/>
    <w:rsid w:val="00D5652A"/>
    <w:rsid w:val="00D56DB2"/>
    <w:rsid w:val="00D5747F"/>
    <w:rsid w:val="00D57495"/>
    <w:rsid w:val="00D574E5"/>
    <w:rsid w:val="00D574FA"/>
    <w:rsid w:val="00D60A0B"/>
    <w:rsid w:val="00D60C8D"/>
    <w:rsid w:val="00D61374"/>
    <w:rsid w:val="00D6168A"/>
    <w:rsid w:val="00D616A5"/>
    <w:rsid w:val="00D61AC7"/>
    <w:rsid w:val="00D61FF0"/>
    <w:rsid w:val="00D6211D"/>
    <w:rsid w:val="00D62251"/>
    <w:rsid w:val="00D62622"/>
    <w:rsid w:val="00D62C97"/>
    <w:rsid w:val="00D63064"/>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12A1"/>
    <w:rsid w:val="00D728F9"/>
    <w:rsid w:val="00D72FA6"/>
    <w:rsid w:val="00D7356F"/>
    <w:rsid w:val="00D73587"/>
    <w:rsid w:val="00D73972"/>
    <w:rsid w:val="00D73C13"/>
    <w:rsid w:val="00D73E3A"/>
    <w:rsid w:val="00D73EBB"/>
    <w:rsid w:val="00D747A2"/>
    <w:rsid w:val="00D747AF"/>
    <w:rsid w:val="00D74C33"/>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8D1"/>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46F6"/>
    <w:rsid w:val="00D95104"/>
    <w:rsid w:val="00D95473"/>
    <w:rsid w:val="00D95600"/>
    <w:rsid w:val="00D957BF"/>
    <w:rsid w:val="00D96187"/>
    <w:rsid w:val="00D9683C"/>
    <w:rsid w:val="00D97363"/>
    <w:rsid w:val="00D97884"/>
    <w:rsid w:val="00DA0A7F"/>
    <w:rsid w:val="00DA1C31"/>
    <w:rsid w:val="00DA20BC"/>
    <w:rsid w:val="00DA2748"/>
    <w:rsid w:val="00DA2C6D"/>
    <w:rsid w:val="00DA2ED7"/>
    <w:rsid w:val="00DA3E29"/>
    <w:rsid w:val="00DA3E7A"/>
    <w:rsid w:val="00DA430C"/>
    <w:rsid w:val="00DA4B26"/>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575"/>
    <w:rsid w:val="00DB2826"/>
    <w:rsid w:val="00DB297F"/>
    <w:rsid w:val="00DB3153"/>
    <w:rsid w:val="00DB317A"/>
    <w:rsid w:val="00DB3B03"/>
    <w:rsid w:val="00DB3B82"/>
    <w:rsid w:val="00DB485D"/>
    <w:rsid w:val="00DB584A"/>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263"/>
    <w:rsid w:val="00DC555D"/>
    <w:rsid w:val="00DC5654"/>
    <w:rsid w:val="00DC5672"/>
    <w:rsid w:val="00DC5B81"/>
    <w:rsid w:val="00DC60A2"/>
    <w:rsid w:val="00DC6600"/>
    <w:rsid w:val="00DC67BD"/>
    <w:rsid w:val="00DC6924"/>
    <w:rsid w:val="00DC71F2"/>
    <w:rsid w:val="00DC7EF4"/>
    <w:rsid w:val="00DD15F7"/>
    <w:rsid w:val="00DD19FA"/>
    <w:rsid w:val="00DD1E0A"/>
    <w:rsid w:val="00DD1ECA"/>
    <w:rsid w:val="00DD2025"/>
    <w:rsid w:val="00DD22EA"/>
    <w:rsid w:val="00DD23A0"/>
    <w:rsid w:val="00DD3BB9"/>
    <w:rsid w:val="00DD3EF5"/>
    <w:rsid w:val="00DD53FA"/>
    <w:rsid w:val="00DD5877"/>
    <w:rsid w:val="00DD5F42"/>
    <w:rsid w:val="00DD617B"/>
    <w:rsid w:val="00DD69DE"/>
    <w:rsid w:val="00DD6F93"/>
    <w:rsid w:val="00DE05B1"/>
    <w:rsid w:val="00DE0824"/>
    <w:rsid w:val="00DE0B47"/>
    <w:rsid w:val="00DE0E59"/>
    <w:rsid w:val="00DE0F6C"/>
    <w:rsid w:val="00DE1832"/>
    <w:rsid w:val="00DE219B"/>
    <w:rsid w:val="00DE2484"/>
    <w:rsid w:val="00DE46A2"/>
    <w:rsid w:val="00DE4935"/>
    <w:rsid w:val="00DE52E3"/>
    <w:rsid w:val="00DE6094"/>
    <w:rsid w:val="00DE7C00"/>
    <w:rsid w:val="00DF026B"/>
    <w:rsid w:val="00DF03E9"/>
    <w:rsid w:val="00DF03ED"/>
    <w:rsid w:val="00DF04EE"/>
    <w:rsid w:val="00DF06C1"/>
    <w:rsid w:val="00DF0B07"/>
    <w:rsid w:val="00DF0BF4"/>
    <w:rsid w:val="00DF179D"/>
    <w:rsid w:val="00DF1E9C"/>
    <w:rsid w:val="00DF37CC"/>
    <w:rsid w:val="00DF3C5E"/>
    <w:rsid w:val="00DF4572"/>
    <w:rsid w:val="00DF4658"/>
    <w:rsid w:val="00DF4666"/>
    <w:rsid w:val="00DF47A5"/>
    <w:rsid w:val="00DF4EC8"/>
    <w:rsid w:val="00DF6C8B"/>
    <w:rsid w:val="00DF6F17"/>
    <w:rsid w:val="00DF71C8"/>
    <w:rsid w:val="00DF78FA"/>
    <w:rsid w:val="00E002F1"/>
    <w:rsid w:val="00E0082C"/>
    <w:rsid w:val="00E01DAA"/>
    <w:rsid w:val="00E023E5"/>
    <w:rsid w:val="00E02432"/>
    <w:rsid w:val="00E02466"/>
    <w:rsid w:val="00E04022"/>
    <w:rsid w:val="00E04727"/>
    <w:rsid w:val="00E05303"/>
    <w:rsid w:val="00E0719A"/>
    <w:rsid w:val="00E0728F"/>
    <w:rsid w:val="00E0755C"/>
    <w:rsid w:val="00E07F44"/>
    <w:rsid w:val="00E100A5"/>
    <w:rsid w:val="00E10605"/>
    <w:rsid w:val="00E111A3"/>
    <w:rsid w:val="00E1124B"/>
    <w:rsid w:val="00E11D7C"/>
    <w:rsid w:val="00E120A4"/>
    <w:rsid w:val="00E12367"/>
    <w:rsid w:val="00E124DC"/>
    <w:rsid w:val="00E12FB1"/>
    <w:rsid w:val="00E13F69"/>
    <w:rsid w:val="00E146DE"/>
    <w:rsid w:val="00E14A7E"/>
    <w:rsid w:val="00E14FFE"/>
    <w:rsid w:val="00E151E1"/>
    <w:rsid w:val="00E15AE9"/>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B06"/>
    <w:rsid w:val="00E25F89"/>
    <w:rsid w:val="00E26905"/>
    <w:rsid w:val="00E2713A"/>
    <w:rsid w:val="00E27D47"/>
    <w:rsid w:val="00E3094F"/>
    <w:rsid w:val="00E30ED8"/>
    <w:rsid w:val="00E3124C"/>
    <w:rsid w:val="00E327CB"/>
    <w:rsid w:val="00E32D62"/>
    <w:rsid w:val="00E32D99"/>
    <w:rsid w:val="00E32DFB"/>
    <w:rsid w:val="00E32EAE"/>
    <w:rsid w:val="00E339DC"/>
    <w:rsid w:val="00E33E15"/>
    <w:rsid w:val="00E35A85"/>
    <w:rsid w:val="00E35C93"/>
    <w:rsid w:val="00E361B8"/>
    <w:rsid w:val="00E36A1B"/>
    <w:rsid w:val="00E37573"/>
    <w:rsid w:val="00E37ECC"/>
    <w:rsid w:val="00E40319"/>
    <w:rsid w:val="00E405F7"/>
    <w:rsid w:val="00E41CF5"/>
    <w:rsid w:val="00E429ED"/>
    <w:rsid w:val="00E42A71"/>
    <w:rsid w:val="00E42CB2"/>
    <w:rsid w:val="00E436FC"/>
    <w:rsid w:val="00E43F37"/>
    <w:rsid w:val="00E44226"/>
    <w:rsid w:val="00E4429C"/>
    <w:rsid w:val="00E443FB"/>
    <w:rsid w:val="00E447D2"/>
    <w:rsid w:val="00E450ED"/>
    <w:rsid w:val="00E45C76"/>
    <w:rsid w:val="00E4657F"/>
    <w:rsid w:val="00E4791B"/>
    <w:rsid w:val="00E47E31"/>
    <w:rsid w:val="00E5002D"/>
    <w:rsid w:val="00E501B3"/>
    <w:rsid w:val="00E50AC6"/>
    <w:rsid w:val="00E51DDD"/>
    <w:rsid w:val="00E51FDD"/>
    <w:rsid w:val="00E5204F"/>
    <w:rsid w:val="00E52435"/>
    <w:rsid w:val="00E52C04"/>
    <w:rsid w:val="00E53122"/>
    <w:rsid w:val="00E5351B"/>
    <w:rsid w:val="00E53F5A"/>
    <w:rsid w:val="00E53FA9"/>
    <w:rsid w:val="00E5414C"/>
    <w:rsid w:val="00E547B3"/>
    <w:rsid w:val="00E55391"/>
    <w:rsid w:val="00E5733D"/>
    <w:rsid w:val="00E5778F"/>
    <w:rsid w:val="00E578B8"/>
    <w:rsid w:val="00E57B5C"/>
    <w:rsid w:val="00E57D02"/>
    <w:rsid w:val="00E6062E"/>
    <w:rsid w:val="00E61CC0"/>
    <w:rsid w:val="00E6277B"/>
    <w:rsid w:val="00E6323A"/>
    <w:rsid w:val="00E643FC"/>
    <w:rsid w:val="00E64424"/>
    <w:rsid w:val="00E64ACA"/>
    <w:rsid w:val="00E64C99"/>
    <w:rsid w:val="00E64CD3"/>
    <w:rsid w:val="00E657E9"/>
    <w:rsid w:val="00E658CE"/>
    <w:rsid w:val="00E659D0"/>
    <w:rsid w:val="00E65B75"/>
    <w:rsid w:val="00E65C90"/>
    <w:rsid w:val="00E65DCF"/>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7F"/>
    <w:rsid w:val="00E75EBA"/>
    <w:rsid w:val="00E75F8E"/>
    <w:rsid w:val="00E763B4"/>
    <w:rsid w:val="00E77769"/>
    <w:rsid w:val="00E77848"/>
    <w:rsid w:val="00E77A1E"/>
    <w:rsid w:val="00E80514"/>
    <w:rsid w:val="00E80E5B"/>
    <w:rsid w:val="00E810F5"/>
    <w:rsid w:val="00E81296"/>
    <w:rsid w:val="00E816C5"/>
    <w:rsid w:val="00E81CE0"/>
    <w:rsid w:val="00E81E7C"/>
    <w:rsid w:val="00E8224D"/>
    <w:rsid w:val="00E82C04"/>
    <w:rsid w:val="00E83918"/>
    <w:rsid w:val="00E84263"/>
    <w:rsid w:val="00E8519F"/>
    <w:rsid w:val="00E85CC3"/>
    <w:rsid w:val="00E86024"/>
    <w:rsid w:val="00E8644A"/>
    <w:rsid w:val="00E864DF"/>
    <w:rsid w:val="00E869C2"/>
    <w:rsid w:val="00E86CD8"/>
    <w:rsid w:val="00E86D9B"/>
    <w:rsid w:val="00E870D7"/>
    <w:rsid w:val="00E879C0"/>
    <w:rsid w:val="00E879D4"/>
    <w:rsid w:val="00E90279"/>
    <w:rsid w:val="00E90635"/>
    <w:rsid w:val="00E909A1"/>
    <w:rsid w:val="00E90BFF"/>
    <w:rsid w:val="00E90CD5"/>
    <w:rsid w:val="00E9137D"/>
    <w:rsid w:val="00E91F04"/>
    <w:rsid w:val="00E91F35"/>
    <w:rsid w:val="00E92875"/>
    <w:rsid w:val="00E92B3E"/>
    <w:rsid w:val="00E953CF"/>
    <w:rsid w:val="00E95BA6"/>
    <w:rsid w:val="00E975EF"/>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5AD"/>
    <w:rsid w:val="00EA7613"/>
    <w:rsid w:val="00EA7A9E"/>
    <w:rsid w:val="00EA7F43"/>
    <w:rsid w:val="00EA7FBD"/>
    <w:rsid w:val="00EA7FCF"/>
    <w:rsid w:val="00EB04BB"/>
    <w:rsid w:val="00EB0CA3"/>
    <w:rsid w:val="00EB104F"/>
    <w:rsid w:val="00EB1B27"/>
    <w:rsid w:val="00EB1DA8"/>
    <w:rsid w:val="00EB41E5"/>
    <w:rsid w:val="00EB433B"/>
    <w:rsid w:val="00EB4CFF"/>
    <w:rsid w:val="00EB5476"/>
    <w:rsid w:val="00EB70B0"/>
    <w:rsid w:val="00EB73B9"/>
    <w:rsid w:val="00EB7633"/>
    <w:rsid w:val="00EB7736"/>
    <w:rsid w:val="00EB779A"/>
    <w:rsid w:val="00EC09A9"/>
    <w:rsid w:val="00EC0FEE"/>
    <w:rsid w:val="00EC2E2D"/>
    <w:rsid w:val="00EC3258"/>
    <w:rsid w:val="00EC462B"/>
    <w:rsid w:val="00EC4723"/>
    <w:rsid w:val="00EC4DA2"/>
    <w:rsid w:val="00EC4F3B"/>
    <w:rsid w:val="00EC5315"/>
    <w:rsid w:val="00EC56E0"/>
    <w:rsid w:val="00EC57A9"/>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24A4"/>
    <w:rsid w:val="00EE3C42"/>
    <w:rsid w:val="00EE3D4F"/>
    <w:rsid w:val="00EE4304"/>
    <w:rsid w:val="00EE534D"/>
    <w:rsid w:val="00EE5560"/>
    <w:rsid w:val="00EE5910"/>
    <w:rsid w:val="00EE5CDC"/>
    <w:rsid w:val="00EE68B3"/>
    <w:rsid w:val="00EE6C0D"/>
    <w:rsid w:val="00EE6D9F"/>
    <w:rsid w:val="00EE6F1E"/>
    <w:rsid w:val="00EF0348"/>
    <w:rsid w:val="00EF0EA3"/>
    <w:rsid w:val="00EF1F9C"/>
    <w:rsid w:val="00EF261B"/>
    <w:rsid w:val="00EF2811"/>
    <w:rsid w:val="00EF29C8"/>
    <w:rsid w:val="00EF35C0"/>
    <w:rsid w:val="00EF4366"/>
    <w:rsid w:val="00EF4551"/>
    <w:rsid w:val="00EF4CD6"/>
    <w:rsid w:val="00EF55A0"/>
    <w:rsid w:val="00EF581E"/>
    <w:rsid w:val="00EF5C7D"/>
    <w:rsid w:val="00EF63D1"/>
    <w:rsid w:val="00EF6513"/>
    <w:rsid w:val="00EF652B"/>
    <w:rsid w:val="00EF6683"/>
    <w:rsid w:val="00EF7002"/>
    <w:rsid w:val="00EF769B"/>
    <w:rsid w:val="00F027BA"/>
    <w:rsid w:val="00F02B36"/>
    <w:rsid w:val="00F034D9"/>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1F7B"/>
    <w:rsid w:val="00F120E6"/>
    <w:rsid w:val="00F133A1"/>
    <w:rsid w:val="00F13A59"/>
    <w:rsid w:val="00F13ECD"/>
    <w:rsid w:val="00F14441"/>
    <w:rsid w:val="00F14B86"/>
    <w:rsid w:val="00F14D0A"/>
    <w:rsid w:val="00F155CE"/>
    <w:rsid w:val="00F164DF"/>
    <w:rsid w:val="00F17707"/>
    <w:rsid w:val="00F17EAE"/>
    <w:rsid w:val="00F20661"/>
    <w:rsid w:val="00F21337"/>
    <w:rsid w:val="00F218D4"/>
    <w:rsid w:val="00F22021"/>
    <w:rsid w:val="00F223E5"/>
    <w:rsid w:val="00F2250A"/>
    <w:rsid w:val="00F22D68"/>
    <w:rsid w:val="00F2423E"/>
    <w:rsid w:val="00F24788"/>
    <w:rsid w:val="00F250B1"/>
    <w:rsid w:val="00F26217"/>
    <w:rsid w:val="00F2640F"/>
    <w:rsid w:val="00F269B7"/>
    <w:rsid w:val="00F276A5"/>
    <w:rsid w:val="00F27721"/>
    <w:rsid w:val="00F27C34"/>
    <w:rsid w:val="00F27E46"/>
    <w:rsid w:val="00F301C2"/>
    <w:rsid w:val="00F302E1"/>
    <w:rsid w:val="00F306AE"/>
    <w:rsid w:val="00F30743"/>
    <w:rsid w:val="00F31B22"/>
    <w:rsid w:val="00F31B49"/>
    <w:rsid w:val="00F32003"/>
    <w:rsid w:val="00F32F56"/>
    <w:rsid w:val="00F33955"/>
    <w:rsid w:val="00F33D4F"/>
    <w:rsid w:val="00F34CD6"/>
    <w:rsid w:val="00F35872"/>
    <w:rsid w:val="00F35873"/>
    <w:rsid w:val="00F35920"/>
    <w:rsid w:val="00F36277"/>
    <w:rsid w:val="00F366A5"/>
    <w:rsid w:val="00F36992"/>
    <w:rsid w:val="00F36AA9"/>
    <w:rsid w:val="00F36C5F"/>
    <w:rsid w:val="00F37259"/>
    <w:rsid w:val="00F37C99"/>
    <w:rsid w:val="00F405A4"/>
    <w:rsid w:val="00F406A1"/>
    <w:rsid w:val="00F408A7"/>
    <w:rsid w:val="00F41598"/>
    <w:rsid w:val="00F41F05"/>
    <w:rsid w:val="00F4208C"/>
    <w:rsid w:val="00F42116"/>
    <w:rsid w:val="00F42896"/>
    <w:rsid w:val="00F42AC2"/>
    <w:rsid w:val="00F433BD"/>
    <w:rsid w:val="00F435D4"/>
    <w:rsid w:val="00F43E48"/>
    <w:rsid w:val="00F43F61"/>
    <w:rsid w:val="00F44EC5"/>
    <w:rsid w:val="00F455A7"/>
    <w:rsid w:val="00F45E42"/>
    <w:rsid w:val="00F4748D"/>
    <w:rsid w:val="00F47498"/>
    <w:rsid w:val="00F50C28"/>
    <w:rsid w:val="00F512B2"/>
    <w:rsid w:val="00F527FA"/>
    <w:rsid w:val="00F5283D"/>
    <w:rsid w:val="00F52967"/>
    <w:rsid w:val="00F52ABA"/>
    <w:rsid w:val="00F52BC7"/>
    <w:rsid w:val="00F5314C"/>
    <w:rsid w:val="00F53BF4"/>
    <w:rsid w:val="00F53C1F"/>
    <w:rsid w:val="00F54226"/>
    <w:rsid w:val="00F54266"/>
    <w:rsid w:val="00F55043"/>
    <w:rsid w:val="00F551A5"/>
    <w:rsid w:val="00F55210"/>
    <w:rsid w:val="00F55B07"/>
    <w:rsid w:val="00F56DCF"/>
    <w:rsid w:val="00F57034"/>
    <w:rsid w:val="00F57095"/>
    <w:rsid w:val="00F57417"/>
    <w:rsid w:val="00F60BE9"/>
    <w:rsid w:val="00F60BFC"/>
    <w:rsid w:val="00F60C29"/>
    <w:rsid w:val="00F60E00"/>
    <w:rsid w:val="00F61FD8"/>
    <w:rsid w:val="00F62DBF"/>
    <w:rsid w:val="00F641FC"/>
    <w:rsid w:val="00F647F7"/>
    <w:rsid w:val="00F648DD"/>
    <w:rsid w:val="00F65380"/>
    <w:rsid w:val="00F6583C"/>
    <w:rsid w:val="00F6589A"/>
    <w:rsid w:val="00F659D6"/>
    <w:rsid w:val="00F65A46"/>
    <w:rsid w:val="00F66065"/>
    <w:rsid w:val="00F6730E"/>
    <w:rsid w:val="00F6767E"/>
    <w:rsid w:val="00F6783E"/>
    <w:rsid w:val="00F67A0A"/>
    <w:rsid w:val="00F70DBE"/>
    <w:rsid w:val="00F71124"/>
    <w:rsid w:val="00F71888"/>
    <w:rsid w:val="00F719CD"/>
    <w:rsid w:val="00F71BB8"/>
    <w:rsid w:val="00F72584"/>
    <w:rsid w:val="00F7290D"/>
    <w:rsid w:val="00F72F31"/>
    <w:rsid w:val="00F72FBC"/>
    <w:rsid w:val="00F7302F"/>
    <w:rsid w:val="00F732EC"/>
    <w:rsid w:val="00F73B21"/>
    <w:rsid w:val="00F73D08"/>
    <w:rsid w:val="00F740FB"/>
    <w:rsid w:val="00F74692"/>
    <w:rsid w:val="00F74EF4"/>
    <w:rsid w:val="00F7586B"/>
    <w:rsid w:val="00F759E1"/>
    <w:rsid w:val="00F75C1C"/>
    <w:rsid w:val="00F75F2F"/>
    <w:rsid w:val="00F76445"/>
    <w:rsid w:val="00F76ECC"/>
    <w:rsid w:val="00F774B5"/>
    <w:rsid w:val="00F77783"/>
    <w:rsid w:val="00F80399"/>
    <w:rsid w:val="00F81072"/>
    <w:rsid w:val="00F810F1"/>
    <w:rsid w:val="00F812C8"/>
    <w:rsid w:val="00F8132D"/>
    <w:rsid w:val="00F81606"/>
    <w:rsid w:val="00F81614"/>
    <w:rsid w:val="00F818AE"/>
    <w:rsid w:val="00F8199A"/>
    <w:rsid w:val="00F81A5C"/>
    <w:rsid w:val="00F81B40"/>
    <w:rsid w:val="00F820C4"/>
    <w:rsid w:val="00F820E2"/>
    <w:rsid w:val="00F827B8"/>
    <w:rsid w:val="00F82A11"/>
    <w:rsid w:val="00F831E2"/>
    <w:rsid w:val="00F83829"/>
    <w:rsid w:val="00F83ADA"/>
    <w:rsid w:val="00F84069"/>
    <w:rsid w:val="00F843D7"/>
    <w:rsid w:val="00F845FF"/>
    <w:rsid w:val="00F85536"/>
    <w:rsid w:val="00F85F51"/>
    <w:rsid w:val="00F861BB"/>
    <w:rsid w:val="00F86432"/>
    <w:rsid w:val="00F8657A"/>
    <w:rsid w:val="00F8679A"/>
    <w:rsid w:val="00F86840"/>
    <w:rsid w:val="00F86F7E"/>
    <w:rsid w:val="00F87117"/>
    <w:rsid w:val="00F8736C"/>
    <w:rsid w:val="00F87D62"/>
    <w:rsid w:val="00F9030E"/>
    <w:rsid w:val="00F90738"/>
    <w:rsid w:val="00F90ADB"/>
    <w:rsid w:val="00F90E78"/>
    <w:rsid w:val="00F91209"/>
    <w:rsid w:val="00F9221F"/>
    <w:rsid w:val="00F925A7"/>
    <w:rsid w:val="00F92B0F"/>
    <w:rsid w:val="00F931C7"/>
    <w:rsid w:val="00F93559"/>
    <w:rsid w:val="00F93D72"/>
    <w:rsid w:val="00F93E65"/>
    <w:rsid w:val="00F93F5F"/>
    <w:rsid w:val="00F94070"/>
    <w:rsid w:val="00F950B5"/>
    <w:rsid w:val="00F9513F"/>
    <w:rsid w:val="00F9517C"/>
    <w:rsid w:val="00F9623E"/>
    <w:rsid w:val="00F96575"/>
    <w:rsid w:val="00F96E16"/>
    <w:rsid w:val="00F97908"/>
    <w:rsid w:val="00F97B43"/>
    <w:rsid w:val="00FA07F8"/>
    <w:rsid w:val="00FA105C"/>
    <w:rsid w:val="00FA1475"/>
    <w:rsid w:val="00FA148A"/>
    <w:rsid w:val="00FA1865"/>
    <w:rsid w:val="00FA188B"/>
    <w:rsid w:val="00FA246C"/>
    <w:rsid w:val="00FA25BF"/>
    <w:rsid w:val="00FA27C8"/>
    <w:rsid w:val="00FA2DA0"/>
    <w:rsid w:val="00FA3B76"/>
    <w:rsid w:val="00FA4C28"/>
    <w:rsid w:val="00FA4D66"/>
    <w:rsid w:val="00FA50C6"/>
    <w:rsid w:val="00FA5A4E"/>
    <w:rsid w:val="00FA5DF2"/>
    <w:rsid w:val="00FA60B8"/>
    <w:rsid w:val="00FA6651"/>
    <w:rsid w:val="00FB0082"/>
    <w:rsid w:val="00FB0243"/>
    <w:rsid w:val="00FB1527"/>
    <w:rsid w:val="00FB176E"/>
    <w:rsid w:val="00FB226A"/>
    <w:rsid w:val="00FB2537"/>
    <w:rsid w:val="00FB30F1"/>
    <w:rsid w:val="00FB33DC"/>
    <w:rsid w:val="00FB35FC"/>
    <w:rsid w:val="00FB39BA"/>
    <w:rsid w:val="00FB4338"/>
    <w:rsid w:val="00FB477E"/>
    <w:rsid w:val="00FB4C9C"/>
    <w:rsid w:val="00FB4CD1"/>
    <w:rsid w:val="00FB4F44"/>
    <w:rsid w:val="00FB56AE"/>
    <w:rsid w:val="00FB5865"/>
    <w:rsid w:val="00FB6165"/>
    <w:rsid w:val="00FC0150"/>
    <w:rsid w:val="00FC03AB"/>
    <w:rsid w:val="00FC13B7"/>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D68"/>
    <w:rsid w:val="00FD1F81"/>
    <w:rsid w:val="00FD21BD"/>
    <w:rsid w:val="00FD247D"/>
    <w:rsid w:val="00FD2D7B"/>
    <w:rsid w:val="00FD3197"/>
    <w:rsid w:val="00FD3455"/>
    <w:rsid w:val="00FD37F6"/>
    <w:rsid w:val="00FD3F16"/>
    <w:rsid w:val="00FD4040"/>
    <w:rsid w:val="00FD4589"/>
    <w:rsid w:val="00FD473E"/>
    <w:rsid w:val="00FD5C6B"/>
    <w:rsid w:val="00FD6D39"/>
    <w:rsid w:val="00FD6F5E"/>
    <w:rsid w:val="00FD74B0"/>
    <w:rsid w:val="00FD7DF9"/>
    <w:rsid w:val="00FE0087"/>
    <w:rsid w:val="00FE08BA"/>
    <w:rsid w:val="00FE0B51"/>
    <w:rsid w:val="00FE0B78"/>
    <w:rsid w:val="00FE0ED4"/>
    <w:rsid w:val="00FE0EE2"/>
    <w:rsid w:val="00FE10D7"/>
    <w:rsid w:val="00FE1EAB"/>
    <w:rsid w:val="00FE290A"/>
    <w:rsid w:val="00FE3465"/>
    <w:rsid w:val="00FE4D29"/>
    <w:rsid w:val="00FE4E82"/>
    <w:rsid w:val="00FE4F29"/>
    <w:rsid w:val="00FE61B7"/>
    <w:rsid w:val="00FE67CF"/>
    <w:rsid w:val="00FE6D20"/>
    <w:rsid w:val="00FE6DD7"/>
    <w:rsid w:val="00FE6FB9"/>
    <w:rsid w:val="00FE7549"/>
    <w:rsid w:val="00FE7BCC"/>
    <w:rsid w:val="00FE7E9A"/>
    <w:rsid w:val="00FF0F5C"/>
    <w:rsid w:val="00FF11AE"/>
    <w:rsid w:val="00FF126D"/>
    <w:rsid w:val="00FF207F"/>
    <w:rsid w:val="00FF2310"/>
    <w:rsid w:val="00FF2E71"/>
    <w:rsid w:val="00FF2E73"/>
    <w:rsid w:val="00FF3CF3"/>
    <w:rsid w:val="00FF3D1F"/>
    <w:rsid w:val="00FF466F"/>
    <w:rsid w:val="00FF4AE2"/>
    <w:rsid w:val="00FF4BEB"/>
    <w:rsid w:val="00FF50A8"/>
    <w:rsid w:val="00FF51DB"/>
    <w:rsid w:val="00FF571E"/>
    <w:rsid w:val="00FF5A92"/>
    <w:rsid w:val="00FF6973"/>
    <w:rsid w:val="00FF6BD1"/>
    <w:rsid w:val="00FF6CC0"/>
    <w:rsid w:val="00FF7512"/>
    <w:rsid w:val="00FF7563"/>
    <w:rsid w:val="00FF7A32"/>
    <w:rsid w:val="00FF7EE2"/>
    <w:rsid w:val="017864BD"/>
    <w:rsid w:val="01D07BB0"/>
    <w:rsid w:val="020A0408"/>
    <w:rsid w:val="02516468"/>
    <w:rsid w:val="029370CF"/>
    <w:rsid w:val="037A5531"/>
    <w:rsid w:val="04222E18"/>
    <w:rsid w:val="04657DC3"/>
    <w:rsid w:val="0468669C"/>
    <w:rsid w:val="06756D8D"/>
    <w:rsid w:val="06A7096B"/>
    <w:rsid w:val="070A3385"/>
    <w:rsid w:val="0825173E"/>
    <w:rsid w:val="0878168B"/>
    <w:rsid w:val="0A3049ED"/>
    <w:rsid w:val="0A504988"/>
    <w:rsid w:val="0A93269A"/>
    <w:rsid w:val="0B983458"/>
    <w:rsid w:val="0BA916DB"/>
    <w:rsid w:val="0C005C44"/>
    <w:rsid w:val="0C050100"/>
    <w:rsid w:val="0E833BC5"/>
    <w:rsid w:val="0E924059"/>
    <w:rsid w:val="105B3657"/>
    <w:rsid w:val="1150720C"/>
    <w:rsid w:val="12A02849"/>
    <w:rsid w:val="13777AC4"/>
    <w:rsid w:val="137F62C2"/>
    <w:rsid w:val="164E63A0"/>
    <w:rsid w:val="169E1249"/>
    <w:rsid w:val="170E372E"/>
    <w:rsid w:val="173D79F6"/>
    <w:rsid w:val="18723694"/>
    <w:rsid w:val="19251067"/>
    <w:rsid w:val="193E6A44"/>
    <w:rsid w:val="19C94FC6"/>
    <w:rsid w:val="1B0B3230"/>
    <w:rsid w:val="1B0D57DE"/>
    <w:rsid w:val="1BDB2B66"/>
    <w:rsid w:val="1D6268BD"/>
    <w:rsid w:val="1DB56C66"/>
    <w:rsid w:val="1E4A0A93"/>
    <w:rsid w:val="1E8B283D"/>
    <w:rsid w:val="1F0F537F"/>
    <w:rsid w:val="1F1D0546"/>
    <w:rsid w:val="1F475C06"/>
    <w:rsid w:val="21942DEB"/>
    <w:rsid w:val="229775AC"/>
    <w:rsid w:val="23127B7E"/>
    <w:rsid w:val="244D7071"/>
    <w:rsid w:val="24824B4C"/>
    <w:rsid w:val="24B94595"/>
    <w:rsid w:val="24BB67A3"/>
    <w:rsid w:val="24BF3C23"/>
    <w:rsid w:val="25F232D2"/>
    <w:rsid w:val="263A0F96"/>
    <w:rsid w:val="26EE395F"/>
    <w:rsid w:val="287B1B53"/>
    <w:rsid w:val="28E572F9"/>
    <w:rsid w:val="2A4622E9"/>
    <w:rsid w:val="2AD41706"/>
    <w:rsid w:val="2B757A84"/>
    <w:rsid w:val="2C6E10EF"/>
    <w:rsid w:val="2C8E13A7"/>
    <w:rsid w:val="2C95434A"/>
    <w:rsid w:val="2D1D02E7"/>
    <w:rsid w:val="2D8C1D56"/>
    <w:rsid w:val="2E434C84"/>
    <w:rsid w:val="2E4C60AE"/>
    <w:rsid w:val="2E541956"/>
    <w:rsid w:val="2E571E39"/>
    <w:rsid w:val="2F763372"/>
    <w:rsid w:val="31A327D2"/>
    <w:rsid w:val="3315594B"/>
    <w:rsid w:val="33822E9B"/>
    <w:rsid w:val="3438767A"/>
    <w:rsid w:val="343A397C"/>
    <w:rsid w:val="34641295"/>
    <w:rsid w:val="34D0100A"/>
    <w:rsid w:val="35AB2DF4"/>
    <w:rsid w:val="37611A15"/>
    <w:rsid w:val="39304D5F"/>
    <w:rsid w:val="39F4756C"/>
    <w:rsid w:val="3A322356"/>
    <w:rsid w:val="3C8B35B2"/>
    <w:rsid w:val="3D1F3739"/>
    <w:rsid w:val="3D3C352D"/>
    <w:rsid w:val="3FA8610E"/>
    <w:rsid w:val="401D1DB9"/>
    <w:rsid w:val="4057327C"/>
    <w:rsid w:val="40647BBC"/>
    <w:rsid w:val="40CF6238"/>
    <w:rsid w:val="40D54369"/>
    <w:rsid w:val="414232BF"/>
    <w:rsid w:val="4178794C"/>
    <w:rsid w:val="41BF63B9"/>
    <w:rsid w:val="42202AF9"/>
    <w:rsid w:val="43045E5A"/>
    <w:rsid w:val="434B7B19"/>
    <w:rsid w:val="43F7675A"/>
    <w:rsid w:val="443032C9"/>
    <w:rsid w:val="44E00ECB"/>
    <w:rsid w:val="451B6987"/>
    <w:rsid w:val="45A56AE1"/>
    <w:rsid w:val="47AF2FAC"/>
    <w:rsid w:val="49901BFD"/>
    <w:rsid w:val="4B6522EF"/>
    <w:rsid w:val="4DB772B5"/>
    <w:rsid w:val="4DF06B2C"/>
    <w:rsid w:val="4ECF7C1D"/>
    <w:rsid w:val="4F461FCE"/>
    <w:rsid w:val="4F7D19D2"/>
    <w:rsid w:val="50320775"/>
    <w:rsid w:val="505413E0"/>
    <w:rsid w:val="509B0175"/>
    <w:rsid w:val="50B97B51"/>
    <w:rsid w:val="51D42356"/>
    <w:rsid w:val="523F652A"/>
    <w:rsid w:val="525916BF"/>
    <w:rsid w:val="528D3114"/>
    <w:rsid w:val="52BF7F97"/>
    <w:rsid w:val="53542CD9"/>
    <w:rsid w:val="53824E95"/>
    <w:rsid w:val="53C437A0"/>
    <w:rsid w:val="549A7FF9"/>
    <w:rsid w:val="55F35759"/>
    <w:rsid w:val="565031A3"/>
    <w:rsid w:val="5655040E"/>
    <w:rsid w:val="5682548F"/>
    <w:rsid w:val="575C11E4"/>
    <w:rsid w:val="57EB0C01"/>
    <w:rsid w:val="591C41BA"/>
    <w:rsid w:val="59B4446D"/>
    <w:rsid w:val="59F16203"/>
    <w:rsid w:val="5AAE230B"/>
    <w:rsid w:val="5B151E1C"/>
    <w:rsid w:val="5C1D6558"/>
    <w:rsid w:val="5CAA6CD6"/>
    <w:rsid w:val="5CC56EA4"/>
    <w:rsid w:val="5D797973"/>
    <w:rsid w:val="5FCB0DB6"/>
    <w:rsid w:val="61581201"/>
    <w:rsid w:val="61925468"/>
    <w:rsid w:val="61AC4319"/>
    <w:rsid w:val="625F25CF"/>
    <w:rsid w:val="632A5B93"/>
    <w:rsid w:val="64653C84"/>
    <w:rsid w:val="64CE3521"/>
    <w:rsid w:val="65577C32"/>
    <w:rsid w:val="65A611DC"/>
    <w:rsid w:val="65D9790B"/>
    <w:rsid w:val="667968C7"/>
    <w:rsid w:val="68D6382B"/>
    <w:rsid w:val="6956463E"/>
    <w:rsid w:val="6B751112"/>
    <w:rsid w:val="6BA1662B"/>
    <w:rsid w:val="6DB41036"/>
    <w:rsid w:val="6E71573F"/>
    <w:rsid w:val="6EFB4642"/>
    <w:rsid w:val="6F191E1D"/>
    <w:rsid w:val="6FFC26A3"/>
    <w:rsid w:val="700911D5"/>
    <w:rsid w:val="703472A8"/>
    <w:rsid w:val="715712E3"/>
    <w:rsid w:val="72952683"/>
    <w:rsid w:val="734511EC"/>
    <w:rsid w:val="74261C61"/>
    <w:rsid w:val="744A019E"/>
    <w:rsid w:val="775458FD"/>
    <w:rsid w:val="78A46ADA"/>
    <w:rsid w:val="78C55586"/>
    <w:rsid w:val="7A75445B"/>
    <w:rsid w:val="7AB34854"/>
    <w:rsid w:val="7D73734B"/>
    <w:rsid w:val="7D9A3B75"/>
    <w:rsid w:val="7FA95C4A"/>
    <w:rsid w:val="7FAA7B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71D2F8-91D8-4CAC-A143-5C515328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spacing w:before="240" w:after="240"/>
      <w:outlineLvl w:val="0"/>
    </w:pPr>
    <w:rPr>
      <w:b/>
      <w:bCs/>
      <w:sz w:val="28"/>
      <w:szCs w:val="28"/>
    </w:rPr>
  </w:style>
  <w:style w:type="paragraph" w:styleId="2">
    <w:name w:val="heading 2"/>
    <w:basedOn w:val="a"/>
    <w:next w:val="a"/>
    <w:qFormat/>
    <w:pPr>
      <w:keepNext/>
      <w:numPr>
        <w:ilvl w:val="1"/>
        <w:numId w:val="1"/>
      </w:numPr>
      <w:tabs>
        <w:tab w:val="left" w:pos="432"/>
      </w:tabs>
      <w:spacing w:before="180" w:after="18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semiHidden/>
    <w:unhideWhenUsed/>
    <w:qFormat/>
    <w:pPr>
      <w:ind w:leftChars="400"/>
    </w:pPr>
  </w:style>
  <w:style w:type="paragraph" w:styleId="20">
    <w:name w:val="List 2"/>
    <w:basedOn w:val="a3"/>
    <w:semiHidden/>
    <w:unhideWhenUsed/>
    <w:qFormat/>
    <w:pPr>
      <w:ind w:leftChars="200" w:left="100" w:hangingChars="200" w:hanging="200"/>
      <w:contextualSpacing/>
    </w:pPr>
  </w:style>
  <w:style w:type="paragraph" w:styleId="a3">
    <w:name w:val="List"/>
    <w:basedOn w:val="a"/>
    <w:qFormat/>
    <w:pPr>
      <w:ind w:left="360" w:hanging="360"/>
    </w:pPr>
  </w:style>
  <w:style w:type="paragraph" w:styleId="a4">
    <w:name w:val="caption"/>
    <w:basedOn w:val="a"/>
    <w:next w:val="a"/>
    <w:link w:val="Char"/>
    <w:qFormat/>
    <w:pPr>
      <w:jc w:val="center"/>
    </w:pPr>
    <w:rPr>
      <w:b/>
      <w:bCs/>
      <w:sz w:val="20"/>
      <w:szCs w:val="20"/>
    </w:rPr>
  </w:style>
  <w:style w:type="paragraph" w:styleId="a5">
    <w:name w:val="List Bullet"/>
    <w:basedOn w:val="a3"/>
    <w:qFormat/>
    <w:pPr>
      <w:autoSpaceDE/>
      <w:autoSpaceDN/>
      <w:adjustRightInd/>
      <w:spacing w:after="180"/>
      <w:ind w:left="568" w:hanging="284"/>
      <w:jc w:val="left"/>
    </w:pPr>
    <w:rPr>
      <w:sz w:val="20"/>
      <w:szCs w:val="20"/>
      <w:lang w:val="en-GB"/>
    </w:rPr>
  </w:style>
  <w:style w:type="paragraph" w:styleId="a6">
    <w:name w:val="Document Map"/>
    <w:basedOn w:val="a"/>
    <w:link w:val="Char0"/>
    <w:semiHidden/>
    <w:unhideWhenUsed/>
    <w:qFormat/>
    <w:rPr>
      <w:rFonts w:ascii="宋体" w:eastAsia="宋体"/>
      <w:sz w:val="18"/>
      <w:szCs w:val="18"/>
    </w:rPr>
  </w:style>
  <w:style w:type="paragraph" w:styleId="a7">
    <w:name w:val="annotation text"/>
    <w:basedOn w:val="a"/>
    <w:link w:val="Char1"/>
    <w:qFormat/>
    <w:rPr>
      <w:sz w:val="20"/>
      <w:szCs w:val="20"/>
    </w:rPr>
  </w:style>
  <w:style w:type="paragraph" w:styleId="a8">
    <w:name w:val="Body Text"/>
    <w:basedOn w:val="a"/>
    <w:link w:val="Char2"/>
    <w:qFormat/>
    <w:rPr>
      <w:sz w:val="20"/>
      <w:szCs w:val="20"/>
    </w:rPr>
  </w:style>
  <w:style w:type="paragraph" w:styleId="a9">
    <w:name w:val="Balloon Text"/>
    <w:basedOn w:val="a"/>
    <w:semiHidden/>
    <w:qFormat/>
    <w:rPr>
      <w:rFonts w:ascii="Tahoma" w:hAnsi="Tahoma" w:cs="Tahoma"/>
      <w:sz w:val="16"/>
      <w:szCs w:val="16"/>
    </w:rPr>
  </w:style>
  <w:style w:type="paragraph" w:styleId="aa">
    <w:name w:val="footer"/>
    <w:basedOn w:val="a"/>
    <w:link w:val="Char3"/>
    <w:qFormat/>
    <w:pPr>
      <w:tabs>
        <w:tab w:val="center" w:pos="4680"/>
        <w:tab w:val="right" w:pos="9360"/>
      </w:tabs>
    </w:pPr>
  </w:style>
  <w:style w:type="paragraph" w:styleId="ab">
    <w:name w:val="header"/>
    <w:basedOn w:val="a"/>
    <w:link w:val="Char4"/>
    <w:qFormat/>
    <w:pPr>
      <w:tabs>
        <w:tab w:val="center" w:pos="4680"/>
        <w:tab w:val="right" w:pos="9360"/>
      </w:tabs>
    </w:p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40">
    <w:name w:val="List 4"/>
    <w:basedOn w:val="30"/>
    <w:qFormat/>
    <w:pPr>
      <w:ind w:left="1418"/>
    </w:pPr>
  </w:style>
  <w:style w:type="paragraph" w:styleId="ad">
    <w:name w:val="Normal (Web)"/>
    <w:basedOn w:val="a"/>
    <w:semiHidden/>
    <w:unhideWhenUsed/>
    <w:qFormat/>
    <w:pPr>
      <w:spacing w:beforeAutospacing="1" w:after="0" w:afterAutospacing="1"/>
      <w:jc w:val="left"/>
    </w:pPr>
    <w:rPr>
      <w:sz w:val="24"/>
      <w:lang w:eastAsia="zh-CN"/>
    </w:rPr>
  </w:style>
  <w:style w:type="paragraph" w:styleId="ae">
    <w:name w:val="annotation subject"/>
    <w:basedOn w:val="a7"/>
    <w:next w:val="a7"/>
    <w:link w:val="Char5"/>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kern w:val="2"/>
      <w:u w:val="single"/>
      <w:lang w:val="en-GB" w:eastAsia="zh-CN" w:bidi="ar-SA"/>
    </w:rPr>
  </w:style>
  <w:style w:type="character" w:styleId="af1">
    <w:name w:val="Hyperlink"/>
    <w:qFormat/>
    <w:rPr>
      <w:color w:val="0000FF"/>
      <w:kern w:val="2"/>
      <w:u w:val="single"/>
      <w:lang w:val="en-GB" w:eastAsia="zh-CN" w:bidi="ar-SA"/>
    </w:rPr>
  </w:style>
  <w:style w:type="character" w:styleId="af2">
    <w:name w:val="annotation reference"/>
    <w:qFormat/>
    <w:rPr>
      <w:kern w:val="2"/>
      <w:sz w:val="16"/>
      <w:szCs w:val="16"/>
      <w:lang w:val="en-GB" w:eastAsia="zh-CN" w:bidi="ar-SA"/>
    </w:rPr>
  </w:style>
  <w:style w:type="character" w:styleId="af3">
    <w:name w:val="footnote reference"/>
    <w:semiHidden/>
    <w:qFormat/>
    <w:rPr>
      <w:kern w:val="2"/>
      <w:vertAlign w:val="superscript"/>
      <w:lang w:val="en-GB" w:eastAsia="zh-CN" w:bidi="ar-SA"/>
    </w:rPr>
  </w:style>
  <w:style w:type="character" w:customStyle="1" w:styleId="Char2">
    <w:name w:val="正文文本 Char"/>
    <w:basedOn w:val="a0"/>
    <w:link w:val="a8"/>
    <w:qFormat/>
  </w:style>
  <w:style w:type="character" w:customStyle="1" w:styleId="Char">
    <w:name w:val="题注 Char"/>
    <w:link w:val="a4"/>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4">
    <w:name w:val="页眉 Char"/>
    <w:link w:val="ab"/>
    <w:qFormat/>
    <w:rPr>
      <w:kern w:val="2"/>
      <w:sz w:val="22"/>
      <w:szCs w:val="22"/>
      <w:lang w:val="en-GB" w:eastAsia="zh-CN" w:bidi="ar-SA"/>
    </w:rPr>
  </w:style>
  <w:style w:type="character" w:customStyle="1" w:styleId="Char3">
    <w:name w:val="页脚 Char"/>
    <w:link w:val="aa"/>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1">
    <w:name w:val="批注文字 Char"/>
    <w:basedOn w:val="a0"/>
    <w:link w:val="a7"/>
    <w:qFormat/>
  </w:style>
  <w:style w:type="character" w:customStyle="1" w:styleId="Char5">
    <w:name w:val="批注主题 Char"/>
    <w:link w:val="ae"/>
    <w:qFormat/>
    <w:rPr>
      <w:b/>
      <w:bCs/>
      <w:kern w:val="2"/>
      <w:lang w:val="en-GB" w:eastAsia="zh-CN" w:bidi="ar-SA"/>
    </w:rPr>
  </w:style>
  <w:style w:type="paragraph" w:styleId="af4">
    <w:name w:val="List Paragraph"/>
    <w:basedOn w:val="a"/>
    <w:link w:val="Char6"/>
    <w:uiPriority w:val="34"/>
    <w:qFormat/>
    <w:pPr>
      <w:ind w:firstLineChars="200" w:firstLine="420"/>
    </w:pPr>
  </w:style>
  <w:style w:type="paragraph" w:customStyle="1" w:styleId="B1">
    <w:name w:val="B1"/>
    <w:basedOn w:val="a3"/>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eastAsia="en-GB"/>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0">
    <w:name w:val="文档结构图 Char"/>
    <w:basedOn w:val="a0"/>
    <w:link w:val="a6"/>
    <w:semiHidden/>
    <w:qFormat/>
    <w:rPr>
      <w:rFonts w:ascii="宋体" w:eastAsia="宋体"/>
      <w:sz w:val="18"/>
      <w:szCs w:val="18"/>
      <w:lang w:eastAsia="en-US"/>
    </w:rPr>
  </w:style>
  <w:style w:type="paragraph" w:customStyle="1" w:styleId="10">
    <w:name w:val="修订1"/>
    <w:hidden/>
    <w:uiPriority w:val="99"/>
    <w:semiHidden/>
    <w:qFormat/>
    <w:rPr>
      <w:rFonts w:eastAsiaTheme="minorEastAsia"/>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5">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4"/>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Proposalsub">
    <w:name w:val="Proposal_sub"/>
    <w:basedOn w:val="a"/>
    <w:link w:val="ProposalsubChar"/>
    <w:qFormat/>
    <w:pPr>
      <w:numPr>
        <w:numId w:val="3"/>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link w:val="ProposalsubsubChar"/>
    <w:qFormat/>
    <w:pPr>
      <w:numPr>
        <w:ilvl w:val="1"/>
        <w:numId w:val="3"/>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qFormat/>
    <w:rPr>
      <w:rFonts w:ascii="Times New Roman" w:eastAsia="Malgun Gothic" w:hAnsi="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kern w:val="2"/>
      <w:szCs w:val="22"/>
      <w:lang w:eastAsia="ko-KR"/>
    </w:rPr>
  </w:style>
  <w:style w:type="paragraph" w:customStyle="1" w:styleId="rProposal">
    <w:name w:val="rProposal"/>
    <w:basedOn w:val="a"/>
    <w:next w:val="a"/>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rPr>
      <w:rFonts w:ascii="Times New Roman" w:eastAsia="Malgun Gothic" w:hAnsi="Times New Roman"/>
      <w:i/>
      <w:kern w:val="2"/>
      <w:sz w:val="22"/>
      <w:szCs w:val="22"/>
      <w:lang w:eastAsia="ko-KR"/>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PLChar">
    <w:name w:val="PL Char"/>
    <w:link w:val="PL"/>
    <w:qFormat/>
    <w:rPr>
      <w:rFonts w:ascii="MS LineDraw" w:eastAsia="MS LineDraw" w:hAnsi="MS LineDraw"/>
      <w:sz w:val="16"/>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MS LineDraw" w:eastAsia="MS LineDraw" w:hAnsi="MS LineDraw"/>
      <w:sz w:val="16"/>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Yu Gothic" w:hAnsi="Arial" w:cs="Calibri"/>
      <w:sz w:val="20"/>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table" w:customStyle="1" w:styleId="11">
    <w:name w:val="网格型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修订2"/>
    <w:hidden/>
    <w:uiPriority w:val="99"/>
    <w:semiHidden/>
    <w:qFormat/>
    <w:rPr>
      <w:rFonts w:eastAsiaTheme="minorEastAsia"/>
      <w:sz w:val="22"/>
      <w:szCs w:val="22"/>
      <w:lang w:eastAsia="en-US"/>
    </w:rPr>
  </w:style>
  <w:style w:type="character" w:customStyle="1" w:styleId="Char10">
    <w:name w:val="列出段落 Char1"/>
    <w:basedOn w:val="a0"/>
    <w:link w:val="12"/>
    <w:qFormat/>
    <w:rPr>
      <w:rFonts w:ascii="Times" w:eastAsia="Times" w:hAnsi="Times" w:cs="Times" w:hint="default"/>
      <w:szCs w:val="24"/>
      <w:lang w:val="en-US"/>
    </w:rPr>
  </w:style>
  <w:style w:type="paragraph" w:customStyle="1" w:styleId="12">
    <w:name w:val="列出段落1"/>
    <w:basedOn w:val="a"/>
    <w:link w:val="Char10"/>
    <w:qFormat/>
    <w:pPr>
      <w:spacing w:after="0"/>
      <w:ind w:leftChars="400" w:left="840"/>
      <w:jc w:val="left"/>
    </w:pPr>
    <w:rPr>
      <w:rFonts w:ascii="Times" w:eastAsia="Batang" w:hAnsi="Times"/>
      <w:sz w:val="20"/>
      <w:szCs w:val="24"/>
      <w:lang w:eastAsia="zh-CN"/>
    </w:rPr>
  </w:style>
  <w:style w:type="character" w:customStyle="1" w:styleId="Char11">
    <w:name w:val="正文文本 Char1"/>
    <w:basedOn w:val="a0"/>
    <w:qFormat/>
    <w:rPr>
      <w:rFonts w:ascii="Times" w:eastAsia="Times" w:hAnsi="Times" w:cs="Times" w:hint="default"/>
      <w:szCs w:val="24"/>
      <w:lang w:val="en-US"/>
    </w:rPr>
  </w:style>
  <w:style w:type="character" w:customStyle="1" w:styleId="Char12">
    <w:name w:val="题注 Char1"/>
    <w:basedOn w:val="a0"/>
    <w:qFormat/>
    <w:rPr>
      <w:rFonts w:ascii="Times New Roman" w:eastAsia="Times New Roman" w:hAnsi="Times New Roman" w:cs="Times New Roman" w:hint="default"/>
      <w:b/>
      <w:lang w:val="en-US" w:eastAsia="ar"/>
    </w:rPr>
  </w:style>
  <w:style w:type="paragraph" w:customStyle="1" w:styleId="B4">
    <w:name w:val="B4"/>
    <w:basedOn w:val="4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Docs/R1-211274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4383A2-476F-4A1F-A062-1556BD16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1241</Words>
  <Characters>7078</Characters>
  <Application>Microsoft Office Word</Application>
  <DocSecurity>0</DocSecurity>
  <Lines>58</Lines>
  <Paragraphs>16</Paragraphs>
  <ScaleCrop>false</ScaleCrop>
  <Company>ZTE</Company>
  <LinksUpToDate>false</LinksUpToDate>
  <CharactersWithSpaces>8303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陈梦竹00206166</cp:lastModifiedBy>
  <cp:revision>14</cp:revision>
  <cp:lastPrinted>2007-06-18T09:08:00Z</cp:lastPrinted>
  <dcterms:created xsi:type="dcterms:W3CDTF">2021-01-15T02:26:00Z</dcterms:created>
  <dcterms:modified xsi:type="dcterms:W3CDTF">2022-02-14T11:47:00Z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2052-11.8.2.10393</vt:lpwstr>
  </property>
</Properties>
</file>